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3C00" w14:textId="77777777" w:rsidR="009E6E5D" w:rsidRDefault="009E6E5D">
      <w:r>
        <w:rPr>
          <w:noProof/>
          <w:lang w:val="en-US"/>
        </w:rPr>
        <w:drawing>
          <wp:anchor distT="0" distB="0" distL="114300" distR="114300" simplePos="0" relativeHeight="251659264" behindDoc="0" locked="0" layoutInCell="1" allowOverlap="1" wp14:anchorId="5E57E98C" wp14:editId="6DA77F77">
            <wp:simplePos x="0" y="0"/>
            <wp:positionH relativeFrom="column">
              <wp:posOffset>-114300</wp:posOffset>
            </wp:positionH>
            <wp:positionV relativeFrom="paragraph">
              <wp:posOffset>0</wp:posOffset>
            </wp:positionV>
            <wp:extent cx="3168650" cy="1600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0.png"/>
                    <pic:cNvPicPr/>
                  </pic:nvPicPr>
                  <pic:blipFill>
                    <a:blip r:embed="rId11">
                      <a:extLst>
                        <a:ext uri="{28A0092B-C50C-407E-A947-70E740481C1C}">
                          <a14:useLocalDpi xmlns:a14="http://schemas.microsoft.com/office/drawing/2010/main" val="0"/>
                        </a:ext>
                      </a:extLst>
                    </a:blip>
                    <a:stretch>
                      <a:fillRect/>
                    </a:stretch>
                  </pic:blipFill>
                  <pic:spPr>
                    <a:xfrm>
                      <a:off x="0" y="0"/>
                      <a:ext cx="3168650" cy="1600200"/>
                    </a:xfrm>
                    <a:prstGeom prst="rect">
                      <a:avLst/>
                    </a:prstGeom>
                  </pic:spPr>
                </pic:pic>
              </a:graphicData>
            </a:graphic>
            <wp14:sizeRelH relativeFrom="page">
              <wp14:pctWidth>0</wp14:pctWidth>
            </wp14:sizeRelH>
            <wp14:sizeRelV relativeFrom="page">
              <wp14:pctHeight>0</wp14:pctHeight>
            </wp14:sizeRelV>
          </wp:anchor>
        </w:drawing>
      </w:r>
    </w:p>
    <w:p w14:paraId="5CBA88B1" w14:textId="77777777" w:rsidR="009E6E5D" w:rsidRDefault="009E6E5D"/>
    <w:p w14:paraId="7B1ACD15" w14:textId="77777777" w:rsidR="009E6E5D" w:rsidRDefault="009E6E5D"/>
    <w:p w14:paraId="4E3A9637" w14:textId="77777777" w:rsidR="009E6E5D" w:rsidRDefault="009E6E5D"/>
    <w:p w14:paraId="38A191ED" w14:textId="77777777" w:rsidR="009E6E5D" w:rsidRDefault="009E6E5D"/>
    <w:p w14:paraId="2967F1B0" w14:textId="23E5009F" w:rsidR="009E6E5D" w:rsidRDefault="0065067A" w:rsidP="0065067A">
      <w:pPr>
        <w:tabs>
          <w:tab w:val="left" w:pos="1932"/>
        </w:tabs>
      </w:pPr>
      <w:r>
        <w:tab/>
      </w:r>
    </w:p>
    <w:p w14:paraId="13AFB672" w14:textId="77777777" w:rsidR="009E6E5D" w:rsidRDefault="009E6E5D"/>
    <w:p w14:paraId="56F6EE28" w14:textId="77777777" w:rsidR="009E6E5D" w:rsidRDefault="009E6E5D"/>
    <w:p w14:paraId="5A1B5DF4" w14:textId="4A160949" w:rsidR="009E6E5D" w:rsidRDefault="009E6E5D"/>
    <w:p w14:paraId="2B3841B9" w14:textId="1C036393" w:rsidR="008841DA" w:rsidRDefault="008841DA">
      <w:pPr>
        <w:rPr>
          <w:rFonts w:ascii="Century Gothic" w:hAnsi="Century Gothic"/>
        </w:rPr>
      </w:pPr>
    </w:p>
    <w:p w14:paraId="283E25A2" w14:textId="4F2E22F6" w:rsidR="009E6E5D" w:rsidRPr="00A8317F" w:rsidRDefault="009E6E5D">
      <w:pPr>
        <w:rPr>
          <w:rFonts w:ascii="Arial" w:hAnsi="Arial" w:cs="Arial"/>
        </w:rPr>
      </w:pPr>
      <w:r w:rsidRPr="00A8317F">
        <w:rPr>
          <w:rFonts w:ascii="Arial" w:hAnsi="Arial" w:cs="Arial"/>
        </w:rPr>
        <w:t>Bespoke Professional Development and Training Limited</w:t>
      </w:r>
    </w:p>
    <w:p w14:paraId="73368001" w14:textId="77777777" w:rsidR="009E6E5D" w:rsidRPr="00A8317F" w:rsidRDefault="009E6E5D">
      <w:pPr>
        <w:rPr>
          <w:rFonts w:ascii="Arial" w:hAnsi="Arial" w:cs="Arial"/>
        </w:rPr>
      </w:pPr>
    </w:p>
    <w:p w14:paraId="0E9F2BF3" w14:textId="40566CC8" w:rsidR="009E6E5D" w:rsidRPr="006637C4" w:rsidRDefault="001C4EF7">
      <w:pPr>
        <w:rPr>
          <w:rFonts w:ascii="Arial" w:hAnsi="Arial" w:cs="Arial"/>
          <w:b/>
          <w:sz w:val="32"/>
        </w:rPr>
      </w:pPr>
      <w:r>
        <w:rPr>
          <w:rFonts w:ascii="Arial" w:hAnsi="Arial" w:cs="Arial"/>
          <w:b/>
          <w:sz w:val="32"/>
        </w:rPr>
        <w:t>Sickness and Absen</w:t>
      </w:r>
      <w:r w:rsidR="00A35555">
        <w:rPr>
          <w:rFonts w:ascii="Arial" w:hAnsi="Arial" w:cs="Arial"/>
          <w:b/>
          <w:sz w:val="32"/>
        </w:rPr>
        <w:t>c</w:t>
      </w:r>
      <w:r>
        <w:rPr>
          <w:rFonts w:ascii="Arial" w:hAnsi="Arial" w:cs="Arial"/>
          <w:b/>
          <w:sz w:val="32"/>
        </w:rPr>
        <w:t xml:space="preserve">e </w:t>
      </w:r>
      <w:r w:rsidR="004508C2">
        <w:rPr>
          <w:rFonts w:ascii="Arial" w:hAnsi="Arial" w:cs="Arial"/>
          <w:b/>
          <w:sz w:val="32"/>
        </w:rPr>
        <w:t xml:space="preserve">Policy </w:t>
      </w:r>
    </w:p>
    <w:p w14:paraId="597FC45A" w14:textId="6636A4D0" w:rsidR="009E6E5D" w:rsidRPr="00A8317F" w:rsidRDefault="009E6E5D">
      <w:pPr>
        <w:rPr>
          <w:rFonts w:ascii="Arial" w:hAnsi="Arial" w:cs="Arial"/>
        </w:rPr>
      </w:pPr>
      <w:r w:rsidRPr="00A8317F">
        <w:rPr>
          <w:rFonts w:ascii="Arial" w:hAnsi="Arial" w:cs="Arial"/>
        </w:rPr>
        <w:t xml:space="preserve">Updated: </w:t>
      </w:r>
      <w:r w:rsidR="00D3565A" w:rsidRPr="00A8317F">
        <w:rPr>
          <w:rFonts w:ascii="Arial" w:hAnsi="Arial" w:cs="Arial"/>
        </w:rPr>
        <w:t>Ju</w:t>
      </w:r>
      <w:r w:rsidR="006637C4">
        <w:rPr>
          <w:rFonts w:ascii="Arial" w:hAnsi="Arial" w:cs="Arial"/>
        </w:rPr>
        <w:t>ne</w:t>
      </w:r>
      <w:r w:rsidR="008841DA" w:rsidRPr="00A8317F">
        <w:rPr>
          <w:rFonts w:ascii="Arial" w:hAnsi="Arial" w:cs="Arial"/>
        </w:rPr>
        <w:t xml:space="preserve"> 20</w:t>
      </w:r>
      <w:r w:rsidR="005029E0" w:rsidRPr="00A8317F">
        <w:rPr>
          <w:rFonts w:ascii="Arial" w:hAnsi="Arial" w:cs="Arial"/>
        </w:rPr>
        <w:t>2</w:t>
      </w:r>
      <w:r w:rsidR="006637C4">
        <w:rPr>
          <w:rFonts w:ascii="Arial" w:hAnsi="Arial" w:cs="Arial"/>
        </w:rPr>
        <w:t>1</w:t>
      </w:r>
    </w:p>
    <w:p w14:paraId="3438DBE3" w14:textId="132F97F3" w:rsidR="009E6E5D" w:rsidRDefault="009E6E5D">
      <w:pPr>
        <w:rPr>
          <w:rFonts w:ascii="Arial" w:hAnsi="Arial" w:cs="Arial"/>
        </w:rPr>
      </w:pPr>
      <w:r w:rsidRPr="00A8317F">
        <w:rPr>
          <w:rFonts w:ascii="Arial" w:hAnsi="Arial" w:cs="Arial"/>
        </w:rPr>
        <w:t xml:space="preserve">Next renew due: </w:t>
      </w:r>
      <w:r w:rsidR="0065067A">
        <w:rPr>
          <w:rFonts w:ascii="Arial" w:hAnsi="Arial" w:cs="Arial"/>
        </w:rPr>
        <w:t>May</w:t>
      </w:r>
      <w:r w:rsidR="008841DA" w:rsidRPr="00A8317F">
        <w:rPr>
          <w:rFonts w:ascii="Arial" w:hAnsi="Arial" w:cs="Arial"/>
        </w:rPr>
        <w:t xml:space="preserve"> 202</w:t>
      </w:r>
      <w:r w:rsidR="006637C4">
        <w:rPr>
          <w:rFonts w:ascii="Arial" w:hAnsi="Arial" w:cs="Arial"/>
        </w:rPr>
        <w:t>2</w:t>
      </w:r>
    </w:p>
    <w:p w14:paraId="7E2E273E" w14:textId="728FAF5C" w:rsidR="006637C4" w:rsidRPr="006637C4" w:rsidRDefault="006637C4">
      <w:pPr>
        <w:rPr>
          <w:rFonts w:ascii="Arial" w:hAnsi="Arial" w:cs="Arial"/>
        </w:rPr>
      </w:pPr>
    </w:p>
    <w:tbl>
      <w:tblPr>
        <w:tblStyle w:val="TableGrid"/>
        <w:tblW w:w="0" w:type="auto"/>
        <w:tblLook w:val="04A0" w:firstRow="1" w:lastRow="0" w:firstColumn="1" w:lastColumn="0" w:noHBand="0" w:noVBand="1"/>
      </w:tblPr>
      <w:tblGrid>
        <w:gridCol w:w="2689"/>
        <w:gridCol w:w="3118"/>
        <w:gridCol w:w="4643"/>
      </w:tblGrid>
      <w:tr w:rsidR="006637C4" w14:paraId="44867A6A" w14:textId="77777777" w:rsidTr="006637C4">
        <w:tc>
          <w:tcPr>
            <w:tcW w:w="2689" w:type="dxa"/>
          </w:tcPr>
          <w:p w14:paraId="15D11646" w14:textId="4301A219" w:rsidR="006637C4" w:rsidRPr="006637C4" w:rsidRDefault="006637C4">
            <w:pPr>
              <w:rPr>
                <w:rFonts w:ascii="Century Gothic" w:hAnsi="Century Gothic"/>
                <w:b/>
                <w:bCs/>
              </w:rPr>
            </w:pPr>
            <w:r w:rsidRPr="006637C4">
              <w:rPr>
                <w:rFonts w:ascii="Century Gothic" w:hAnsi="Century Gothic"/>
                <w:b/>
                <w:bCs/>
              </w:rPr>
              <w:t>Version Number</w:t>
            </w:r>
          </w:p>
        </w:tc>
        <w:tc>
          <w:tcPr>
            <w:tcW w:w="3118" w:type="dxa"/>
          </w:tcPr>
          <w:p w14:paraId="115043E3" w14:textId="0437B0C5" w:rsidR="006637C4" w:rsidRPr="006637C4" w:rsidRDefault="006637C4">
            <w:pPr>
              <w:rPr>
                <w:rFonts w:ascii="Century Gothic" w:hAnsi="Century Gothic"/>
                <w:b/>
                <w:bCs/>
              </w:rPr>
            </w:pPr>
            <w:r w:rsidRPr="006637C4">
              <w:rPr>
                <w:rFonts w:ascii="Century Gothic" w:hAnsi="Century Gothic"/>
                <w:b/>
                <w:bCs/>
              </w:rPr>
              <w:t>Last Amended</w:t>
            </w:r>
          </w:p>
        </w:tc>
        <w:tc>
          <w:tcPr>
            <w:tcW w:w="4643" w:type="dxa"/>
          </w:tcPr>
          <w:p w14:paraId="4F4927BE" w14:textId="0A950B2D" w:rsidR="006637C4" w:rsidRPr="006637C4" w:rsidRDefault="006637C4">
            <w:pPr>
              <w:rPr>
                <w:rFonts w:ascii="Century Gothic" w:hAnsi="Century Gothic"/>
                <w:b/>
                <w:bCs/>
              </w:rPr>
            </w:pPr>
            <w:r w:rsidRPr="006637C4">
              <w:rPr>
                <w:rFonts w:ascii="Century Gothic" w:hAnsi="Century Gothic"/>
                <w:b/>
                <w:bCs/>
              </w:rPr>
              <w:t>Amended By-</w:t>
            </w:r>
          </w:p>
        </w:tc>
      </w:tr>
      <w:tr w:rsidR="006637C4" w14:paraId="60012805" w14:textId="77777777" w:rsidTr="006637C4">
        <w:tc>
          <w:tcPr>
            <w:tcW w:w="2689" w:type="dxa"/>
          </w:tcPr>
          <w:p w14:paraId="76131EE7" w14:textId="0E7150EC" w:rsidR="006637C4" w:rsidRDefault="000C400E">
            <w:pPr>
              <w:rPr>
                <w:rFonts w:ascii="Century Gothic" w:hAnsi="Century Gothic"/>
              </w:rPr>
            </w:pPr>
            <w:r>
              <w:rPr>
                <w:rFonts w:ascii="Century Gothic" w:hAnsi="Century Gothic"/>
              </w:rPr>
              <w:t>v</w:t>
            </w:r>
            <w:r w:rsidR="006637C4">
              <w:rPr>
                <w:rFonts w:ascii="Century Gothic" w:hAnsi="Century Gothic"/>
              </w:rPr>
              <w:t>1</w:t>
            </w:r>
          </w:p>
        </w:tc>
        <w:tc>
          <w:tcPr>
            <w:tcW w:w="3118" w:type="dxa"/>
          </w:tcPr>
          <w:p w14:paraId="5695816C" w14:textId="291ACF8A" w:rsidR="006637C4" w:rsidRDefault="006637C4">
            <w:pPr>
              <w:rPr>
                <w:rFonts w:ascii="Century Gothic" w:hAnsi="Century Gothic"/>
              </w:rPr>
            </w:pPr>
            <w:r>
              <w:rPr>
                <w:rFonts w:ascii="Century Gothic" w:hAnsi="Century Gothic"/>
              </w:rPr>
              <w:t>July 2019</w:t>
            </w:r>
          </w:p>
        </w:tc>
        <w:tc>
          <w:tcPr>
            <w:tcW w:w="4643" w:type="dxa"/>
          </w:tcPr>
          <w:p w14:paraId="4092EFAA" w14:textId="5C6F187A" w:rsidR="006637C4" w:rsidRDefault="006637C4">
            <w:pPr>
              <w:rPr>
                <w:rFonts w:ascii="Century Gothic" w:hAnsi="Century Gothic"/>
              </w:rPr>
            </w:pPr>
            <w:r>
              <w:rPr>
                <w:rFonts w:ascii="Century Gothic" w:hAnsi="Century Gothic"/>
              </w:rPr>
              <w:t>Tracey Carter</w:t>
            </w:r>
          </w:p>
        </w:tc>
      </w:tr>
      <w:tr w:rsidR="006637C4" w14:paraId="6D5C5C9E" w14:textId="77777777" w:rsidTr="006637C4">
        <w:tc>
          <w:tcPr>
            <w:tcW w:w="2689" w:type="dxa"/>
          </w:tcPr>
          <w:p w14:paraId="27692ACC" w14:textId="2C3A3704" w:rsidR="006637C4" w:rsidRDefault="000C400E">
            <w:pPr>
              <w:rPr>
                <w:rFonts w:ascii="Century Gothic" w:hAnsi="Century Gothic"/>
              </w:rPr>
            </w:pPr>
            <w:r>
              <w:rPr>
                <w:rFonts w:ascii="Century Gothic" w:hAnsi="Century Gothic"/>
              </w:rPr>
              <w:t>v</w:t>
            </w:r>
            <w:r w:rsidR="006637C4">
              <w:rPr>
                <w:rFonts w:ascii="Century Gothic" w:hAnsi="Century Gothic"/>
              </w:rPr>
              <w:t>2</w:t>
            </w:r>
          </w:p>
        </w:tc>
        <w:tc>
          <w:tcPr>
            <w:tcW w:w="3118" w:type="dxa"/>
          </w:tcPr>
          <w:p w14:paraId="089BABEE" w14:textId="78156209" w:rsidR="006637C4" w:rsidRDefault="006637C4">
            <w:pPr>
              <w:rPr>
                <w:rFonts w:ascii="Century Gothic" w:hAnsi="Century Gothic"/>
              </w:rPr>
            </w:pPr>
            <w:r>
              <w:rPr>
                <w:rFonts w:ascii="Century Gothic" w:hAnsi="Century Gothic"/>
              </w:rPr>
              <w:t>July 2020</w:t>
            </w:r>
          </w:p>
        </w:tc>
        <w:tc>
          <w:tcPr>
            <w:tcW w:w="4643" w:type="dxa"/>
          </w:tcPr>
          <w:p w14:paraId="571F7871" w14:textId="3B20F83E" w:rsidR="006637C4" w:rsidRDefault="006637C4">
            <w:pPr>
              <w:rPr>
                <w:rFonts w:ascii="Century Gothic" w:hAnsi="Century Gothic"/>
              </w:rPr>
            </w:pPr>
            <w:r>
              <w:rPr>
                <w:rFonts w:ascii="Century Gothic" w:hAnsi="Century Gothic"/>
              </w:rPr>
              <w:t>Tracey Carter</w:t>
            </w:r>
          </w:p>
        </w:tc>
      </w:tr>
      <w:tr w:rsidR="006637C4" w14:paraId="76B19AB1" w14:textId="77777777" w:rsidTr="006637C4">
        <w:tc>
          <w:tcPr>
            <w:tcW w:w="2689" w:type="dxa"/>
          </w:tcPr>
          <w:p w14:paraId="0B5A03E0" w14:textId="505D60A8" w:rsidR="006637C4" w:rsidRDefault="000C400E">
            <w:pPr>
              <w:rPr>
                <w:rFonts w:ascii="Century Gothic" w:hAnsi="Century Gothic"/>
              </w:rPr>
            </w:pPr>
            <w:r>
              <w:rPr>
                <w:rFonts w:ascii="Century Gothic" w:hAnsi="Century Gothic"/>
              </w:rPr>
              <w:t>v</w:t>
            </w:r>
            <w:r w:rsidR="006637C4">
              <w:rPr>
                <w:rFonts w:ascii="Century Gothic" w:hAnsi="Century Gothic"/>
              </w:rPr>
              <w:t>3</w:t>
            </w:r>
          </w:p>
        </w:tc>
        <w:tc>
          <w:tcPr>
            <w:tcW w:w="3118" w:type="dxa"/>
          </w:tcPr>
          <w:p w14:paraId="17536033" w14:textId="07779CB0" w:rsidR="006637C4" w:rsidRDefault="006637C4">
            <w:pPr>
              <w:rPr>
                <w:rFonts w:ascii="Century Gothic" w:hAnsi="Century Gothic"/>
              </w:rPr>
            </w:pPr>
            <w:r>
              <w:rPr>
                <w:rFonts w:ascii="Century Gothic" w:hAnsi="Century Gothic"/>
              </w:rPr>
              <w:t>June 2021</w:t>
            </w:r>
          </w:p>
        </w:tc>
        <w:tc>
          <w:tcPr>
            <w:tcW w:w="4643" w:type="dxa"/>
          </w:tcPr>
          <w:p w14:paraId="749E445D" w14:textId="18623EEB" w:rsidR="006637C4" w:rsidRDefault="006637C4">
            <w:pPr>
              <w:rPr>
                <w:rFonts w:ascii="Century Gothic" w:hAnsi="Century Gothic"/>
              </w:rPr>
            </w:pPr>
            <w:r>
              <w:rPr>
                <w:rFonts w:ascii="Century Gothic" w:hAnsi="Century Gothic"/>
              </w:rPr>
              <w:t>Tracey Carter</w:t>
            </w:r>
          </w:p>
        </w:tc>
      </w:tr>
      <w:tr w:rsidR="006637C4" w14:paraId="72206395" w14:textId="77777777" w:rsidTr="006637C4">
        <w:tc>
          <w:tcPr>
            <w:tcW w:w="2689" w:type="dxa"/>
          </w:tcPr>
          <w:p w14:paraId="168882B2" w14:textId="77777777" w:rsidR="006637C4" w:rsidRDefault="006637C4">
            <w:pPr>
              <w:rPr>
                <w:rFonts w:ascii="Century Gothic" w:hAnsi="Century Gothic"/>
              </w:rPr>
            </w:pPr>
          </w:p>
        </w:tc>
        <w:tc>
          <w:tcPr>
            <w:tcW w:w="3118" w:type="dxa"/>
          </w:tcPr>
          <w:p w14:paraId="0E0AAD06" w14:textId="77777777" w:rsidR="006637C4" w:rsidRDefault="006637C4">
            <w:pPr>
              <w:rPr>
                <w:rFonts w:ascii="Century Gothic" w:hAnsi="Century Gothic"/>
              </w:rPr>
            </w:pPr>
          </w:p>
        </w:tc>
        <w:tc>
          <w:tcPr>
            <w:tcW w:w="4643" w:type="dxa"/>
          </w:tcPr>
          <w:p w14:paraId="4A9C8829" w14:textId="77777777" w:rsidR="006637C4" w:rsidRDefault="006637C4">
            <w:pPr>
              <w:rPr>
                <w:rFonts w:ascii="Century Gothic" w:hAnsi="Century Gothic"/>
              </w:rPr>
            </w:pPr>
          </w:p>
        </w:tc>
      </w:tr>
    </w:tbl>
    <w:p w14:paraId="4E1E69C0" w14:textId="5E061740" w:rsidR="008841DA" w:rsidRDefault="00DC4BA6">
      <w:pPr>
        <w:rPr>
          <w:rFonts w:ascii="Century Gothic" w:hAnsi="Century Gothic"/>
        </w:rPr>
      </w:pPr>
      <w:r w:rsidRPr="00A8317F">
        <w:rPr>
          <w:rFonts w:ascii="Arial" w:hAnsi="Arial" w:cs="Arial"/>
          <w:b/>
          <w:noProof/>
          <w:sz w:val="32"/>
          <w:lang w:val="en-US"/>
        </w:rPr>
        <w:drawing>
          <wp:anchor distT="0" distB="0" distL="114300" distR="114300" simplePos="0" relativeHeight="251658240" behindDoc="0" locked="0" layoutInCell="1" allowOverlap="1" wp14:anchorId="4DD1EFBE" wp14:editId="2AB6E711">
            <wp:simplePos x="0" y="0"/>
            <wp:positionH relativeFrom="page">
              <wp:align>left</wp:align>
            </wp:positionH>
            <wp:positionV relativeFrom="paragraph">
              <wp:posOffset>216619</wp:posOffset>
            </wp:positionV>
            <wp:extent cx="8915400" cy="505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0 at 21.27.45.png"/>
                    <pic:cNvPicPr/>
                  </pic:nvPicPr>
                  <pic:blipFill>
                    <a:blip r:embed="rId12">
                      <a:extLst>
                        <a:ext uri="{28A0092B-C50C-407E-A947-70E740481C1C}">
                          <a14:useLocalDpi xmlns:a14="http://schemas.microsoft.com/office/drawing/2010/main" val="0"/>
                        </a:ext>
                      </a:extLst>
                    </a:blip>
                    <a:stretch>
                      <a:fillRect/>
                    </a:stretch>
                  </pic:blipFill>
                  <pic:spPr>
                    <a:xfrm>
                      <a:off x="0" y="0"/>
                      <a:ext cx="8915400" cy="5052060"/>
                    </a:xfrm>
                    <a:prstGeom prst="rect">
                      <a:avLst/>
                    </a:prstGeom>
                  </pic:spPr>
                </pic:pic>
              </a:graphicData>
            </a:graphic>
            <wp14:sizeRelH relativeFrom="page">
              <wp14:pctWidth>0</wp14:pctWidth>
            </wp14:sizeRelH>
            <wp14:sizeRelV relativeFrom="page">
              <wp14:pctHeight>0</wp14:pctHeight>
            </wp14:sizeRelV>
          </wp:anchor>
        </w:drawing>
      </w:r>
    </w:p>
    <w:p w14:paraId="4C2D9092" w14:textId="277907BB" w:rsidR="003E7E7B" w:rsidRPr="00456EC9" w:rsidRDefault="002C1222" w:rsidP="003E7E7B">
      <w:pPr>
        <w:spacing w:before="100" w:beforeAutospacing="1" w:after="100" w:afterAutospacing="1"/>
        <w:rPr>
          <w:rFonts w:ascii="Arial" w:eastAsia="Times New Roman" w:hAnsi="Arial" w:cs="Arial"/>
          <w:b/>
          <w:bCs/>
          <w:color w:val="298DAF"/>
          <w:sz w:val="40"/>
          <w:szCs w:val="40"/>
          <w:lang w:eastAsia="en-GB"/>
        </w:rPr>
      </w:pPr>
      <w:r w:rsidRPr="00456EC9">
        <w:rPr>
          <w:rFonts w:ascii="Arial" w:eastAsia="Times New Roman" w:hAnsi="Arial" w:cs="Arial"/>
          <w:b/>
          <w:bCs/>
          <w:color w:val="298DAF"/>
          <w:sz w:val="40"/>
          <w:szCs w:val="40"/>
          <w:lang w:eastAsia="en-GB"/>
        </w:rPr>
        <w:lastRenderedPageBreak/>
        <w:t xml:space="preserve">Aim of this policy </w:t>
      </w:r>
    </w:p>
    <w:p w14:paraId="6DFDE961" w14:textId="0DADE19E" w:rsidR="004508C2" w:rsidRPr="00456EC9" w:rsidRDefault="0089239B" w:rsidP="00EC1062">
      <w:pPr>
        <w:rPr>
          <w:rFonts w:ascii="Arial" w:hAnsi="Arial" w:cs="Arial"/>
        </w:rPr>
      </w:pPr>
      <w:r w:rsidRPr="00456EC9">
        <w:rPr>
          <w:rFonts w:ascii="Arial" w:hAnsi="Arial" w:cs="Arial"/>
        </w:rPr>
        <w:t>BePro aims to encourage all its employees to maximise their attendance at work while recognising that employees will, from time to time, be unable to come to work because of ill health. This policy is designed to assist BePro in effectively managing sickness-related and other staff absence. BePro recognises the importance of ensuring that employees are supported through any periods of absence and their subsequent return to work. Through an effective Sickness and Absence Policy, BePro will be better positioned to identify any potentially unsafe work practices, any issues affecting employee morale and any other underlying problems employees may be facing.</w:t>
      </w:r>
    </w:p>
    <w:p w14:paraId="62B5358D" w14:textId="5CD4432E" w:rsidR="0089239B" w:rsidRPr="00456EC9" w:rsidRDefault="0089239B" w:rsidP="00EC1062">
      <w:pPr>
        <w:rPr>
          <w:rFonts w:ascii="Arial" w:hAnsi="Arial" w:cs="Arial"/>
        </w:rPr>
      </w:pPr>
    </w:p>
    <w:p w14:paraId="56221733" w14:textId="0C32884E" w:rsidR="0089239B" w:rsidRPr="00456EC9" w:rsidRDefault="0089239B" w:rsidP="00EC1062">
      <w:pPr>
        <w:rPr>
          <w:rFonts w:ascii="Arial" w:hAnsi="Arial" w:cs="Arial"/>
        </w:rPr>
      </w:pPr>
      <w:r w:rsidRPr="00456EC9">
        <w:rPr>
          <w:rFonts w:ascii="Arial" w:hAnsi="Arial" w:cs="Arial"/>
        </w:rPr>
        <w:t>While BePro understands that there will inevitably be some sickness absence among employees, it must also pay due regard to its operational needs. If an employee is persistently absent from work, this can damage efficiency and productivity, and place an additional burden on the employee's colleagues.</w:t>
      </w:r>
    </w:p>
    <w:p w14:paraId="09A3D7A7" w14:textId="6D94E7CC" w:rsidR="0089239B" w:rsidRPr="00456EC9" w:rsidRDefault="0089239B" w:rsidP="00EC1062">
      <w:pPr>
        <w:rPr>
          <w:rFonts w:ascii="Arial" w:hAnsi="Arial" w:cs="Arial"/>
        </w:rPr>
      </w:pPr>
    </w:p>
    <w:p w14:paraId="048D7DEA" w14:textId="7D95353F" w:rsidR="0089239B" w:rsidRPr="00456EC9" w:rsidRDefault="0089239B" w:rsidP="00EC1062">
      <w:pPr>
        <w:rPr>
          <w:rFonts w:ascii="Arial" w:hAnsi="Arial" w:cs="Arial"/>
        </w:rPr>
      </w:pPr>
      <w:r w:rsidRPr="00456EC9">
        <w:rPr>
          <w:rFonts w:ascii="Arial" w:hAnsi="Arial" w:cs="Arial"/>
        </w:rPr>
        <w:t>By implementing this policy, the organisation aims to strike a reasonable balance between the pursuit of its operational needs and the genuine need of employees to take time off work because of ill health.</w:t>
      </w:r>
    </w:p>
    <w:p w14:paraId="6028A354" w14:textId="120EA7A8" w:rsidR="0089239B" w:rsidRPr="00456EC9" w:rsidRDefault="0089239B" w:rsidP="00EC1062">
      <w:pPr>
        <w:rPr>
          <w:rFonts w:ascii="Arial" w:hAnsi="Arial" w:cs="Arial"/>
        </w:rPr>
      </w:pPr>
    </w:p>
    <w:p w14:paraId="57429F36" w14:textId="181A37A1" w:rsidR="0089239B" w:rsidRPr="00456EC9" w:rsidRDefault="0089239B" w:rsidP="00EC1062">
      <w:pPr>
        <w:rPr>
          <w:rFonts w:ascii="Arial" w:hAnsi="Arial" w:cs="Arial"/>
        </w:rPr>
      </w:pPr>
      <w:r w:rsidRPr="00456EC9">
        <w:rPr>
          <w:rFonts w:ascii="Arial" w:hAnsi="Arial" w:cs="Arial"/>
        </w:rPr>
        <w:t>This policy does not form part of employees' terms and conditions of employment and may be subject to change at the discretion of the management.</w:t>
      </w:r>
    </w:p>
    <w:p w14:paraId="045DFB5B" w14:textId="77777777" w:rsidR="0089239B" w:rsidRPr="00456EC9" w:rsidRDefault="0089239B" w:rsidP="00EC1062">
      <w:pPr>
        <w:rPr>
          <w:rFonts w:ascii="Arial" w:hAnsi="Arial" w:cs="Arial"/>
          <w:sz w:val="44"/>
          <w:szCs w:val="44"/>
        </w:rPr>
      </w:pPr>
    </w:p>
    <w:p w14:paraId="720B5513" w14:textId="25A5E11B" w:rsidR="00EC1062" w:rsidRPr="00456EC9" w:rsidRDefault="0089239B" w:rsidP="00EC1062">
      <w:pPr>
        <w:rPr>
          <w:rFonts w:ascii="Arial" w:eastAsia="Times New Roman" w:hAnsi="Arial" w:cs="Arial"/>
          <w:b/>
          <w:bCs/>
          <w:color w:val="298DAF"/>
          <w:sz w:val="40"/>
          <w:szCs w:val="40"/>
          <w:lang w:eastAsia="en-GB"/>
        </w:rPr>
      </w:pPr>
      <w:r w:rsidRPr="00456EC9">
        <w:rPr>
          <w:rFonts w:ascii="Arial" w:eastAsia="Times New Roman" w:hAnsi="Arial" w:cs="Arial"/>
          <w:b/>
          <w:bCs/>
          <w:color w:val="298DAF"/>
          <w:sz w:val="40"/>
          <w:szCs w:val="40"/>
          <w:lang w:eastAsia="en-GB"/>
        </w:rPr>
        <w:t>Def</w:t>
      </w:r>
      <w:r w:rsidR="0092260B" w:rsidRPr="00456EC9">
        <w:rPr>
          <w:rFonts w:ascii="Arial" w:eastAsia="Times New Roman" w:hAnsi="Arial" w:cs="Arial"/>
          <w:b/>
          <w:bCs/>
          <w:color w:val="298DAF"/>
          <w:sz w:val="40"/>
          <w:szCs w:val="40"/>
          <w:lang w:eastAsia="en-GB"/>
        </w:rPr>
        <w:t xml:space="preserve">initions </w:t>
      </w:r>
    </w:p>
    <w:p w14:paraId="67B997EF" w14:textId="77777777" w:rsidR="0092260B" w:rsidRPr="00456EC9" w:rsidRDefault="0092260B" w:rsidP="00EC1062">
      <w:pPr>
        <w:rPr>
          <w:rFonts w:ascii="Arial" w:eastAsia="Times New Roman" w:hAnsi="Arial" w:cs="Arial"/>
          <w:b/>
          <w:bCs/>
          <w:color w:val="298DAF"/>
          <w:sz w:val="40"/>
          <w:szCs w:val="40"/>
          <w:lang w:eastAsia="en-GB"/>
        </w:rPr>
      </w:pPr>
    </w:p>
    <w:p w14:paraId="634951C2" w14:textId="3A825641" w:rsidR="00D03EB6" w:rsidRPr="00456EC9" w:rsidRDefault="0092260B" w:rsidP="00D03EB6">
      <w:pPr>
        <w:pStyle w:val="Blockquote"/>
        <w:ind w:left="0" w:right="0"/>
        <w:jc w:val="both"/>
        <w:rPr>
          <w:rFonts w:ascii="Arial" w:hAnsi="Arial" w:cs="Arial"/>
        </w:rPr>
      </w:pPr>
      <w:r w:rsidRPr="00456EC9">
        <w:rPr>
          <w:rFonts w:ascii="Arial" w:hAnsi="Arial" w:cs="Arial"/>
        </w:rPr>
        <w:t>The following definitions are used in this policy:</w:t>
      </w:r>
    </w:p>
    <w:p w14:paraId="3533D4DB" w14:textId="207995D9" w:rsidR="0092260B" w:rsidRPr="00456EC9" w:rsidRDefault="0092260B" w:rsidP="00D03EB6">
      <w:pPr>
        <w:pStyle w:val="Blockquote"/>
        <w:ind w:left="0" w:right="0"/>
        <w:jc w:val="both"/>
        <w:rPr>
          <w:rFonts w:ascii="Arial" w:hAnsi="Arial" w:cs="Arial"/>
        </w:rPr>
      </w:pPr>
    </w:p>
    <w:p w14:paraId="756301C6" w14:textId="0A6C76FC" w:rsidR="0092260B" w:rsidRPr="00456EC9" w:rsidRDefault="0092260B" w:rsidP="00D03EB6">
      <w:pPr>
        <w:pStyle w:val="Blockquote"/>
        <w:ind w:left="0" w:right="0"/>
        <w:jc w:val="both"/>
        <w:rPr>
          <w:rFonts w:ascii="Arial" w:hAnsi="Arial" w:cs="Arial"/>
        </w:rPr>
      </w:pPr>
      <w:r w:rsidRPr="00456EC9">
        <w:rPr>
          <w:rFonts w:ascii="Arial" w:hAnsi="Arial" w:cs="Arial"/>
        </w:rPr>
        <w:t>"Period of sickness absence" or "instance of sickness absence" means any continuous period of sickness absence, of whatever length, during which the employee does not work.</w:t>
      </w:r>
    </w:p>
    <w:p w14:paraId="474625F1" w14:textId="7E1D473B" w:rsidR="004D5B6A" w:rsidRPr="00456EC9" w:rsidRDefault="004D5B6A" w:rsidP="00D03EB6">
      <w:pPr>
        <w:pStyle w:val="Blockquote"/>
        <w:ind w:left="0" w:right="0"/>
        <w:jc w:val="both"/>
        <w:rPr>
          <w:rFonts w:ascii="Arial" w:hAnsi="Arial" w:cs="Arial"/>
        </w:rPr>
      </w:pPr>
      <w:r w:rsidRPr="00456EC9">
        <w:rPr>
          <w:rFonts w:ascii="Arial" w:hAnsi="Arial" w:cs="Arial"/>
        </w:rPr>
        <w:t>"Short-term sickness absence" means any period of sickness lasting 27 calendar days.</w:t>
      </w:r>
    </w:p>
    <w:p w14:paraId="5B414362" w14:textId="4442B0A6" w:rsidR="004D5B6A" w:rsidRPr="00456EC9" w:rsidRDefault="004D5B6A" w:rsidP="00D03EB6">
      <w:pPr>
        <w:pStyle w:val="Blockquote"/>
        <w:ind w:left="0" w:right="0"/>
        <w:jc w:val="both"/>
        <w:rPr>
          <w:rFonts w:ascii="Arial" w:hAnsi="Arial" w:cs="Arial"/>
        </w:rPr>
      </w:pPr>
      <w:r w:rsidRPr="00456EC9">
        <w:rPr>
          <w:rFonts w:ascii="Arial" w:hAnsi="Arial" w:cs="Arial"/>
        </w:rPr>
        <w:t>"Long-term sickness absence" means any period of sickness lasting 28 calendar days or more.</w:t>
      </w:r>
    </w:p>
    <w:p w14:paraId="77BEC2B3" w14:textId="4D7FA0DA" w:rsidR="0092260B" w:rsidRPr="00456EC9" w:rsidRDefault="004D5B6A" w:rsidP="00EC1062">
      <w:pPr>
        <w:rPr>
          <w:rFonts w:ascii="Arial" w:eastAsia="Times New Roman" w:hAnsi="Arial" w:cs="Arial"/>
          <w:b/>
          <w:bCs/>
          <w:color w:val="4BACC6" w:themeColor="accent5"/>
          <w:sz w:val="28"/>
          <w:szCs w:val="28"/>
          <w:lang w:eastAsia="en-GB"/>
        </w:rPr>
      </w:pPr>
      <w:r w:rsidRPr="00456EC9">
        <w:rPr>
          <w:rFonts w:ascii="Arial" w:hAnsi="Arial" w:cs="Arial"/>
        </w:rPr>
        <w:t>"Formal review period" means a defined period during which an employee is required to show an improvement in their sickness absence levels under the organisation's sickness absence management policy.</w:t>
      </w:r>
    </w:p>
    <w:p w14:paraId="7B63B0CB" w14:textId="77777777" w:rsidR="0092260B" w:rsidRPr="00456EC9" w:rsidRDefault="0092260B" w:rsidP="00EC1062">
      <w:pPr>
        <w:rPr>
          <w:rFonts w:ascii="Arial" w:eastAsia="Times New Roman" w:hAnsi="Arial" w:cs="Arial"/>
          <w:b/>
          <w:bCs/>
          <w:color w:val="4BACC6" w:themeColor="accent5"/>
          <w:sz w:val="28"/>
          <w:szCs w:val="28"/>
          <w:lang w:eastAsia="en-GB"/>
        </w:rPr>
      </w:pPr>
    </w:p>
    <w:p w14:paraId="7C973578" w14:textId="4913948B" w:rsidR="00EC1062" w:rsidRPr="00456EC9" w:rsidRDefault="00E62CD1" w:rsidP="00EC1062">
      <w:pPr>
        <w:rPr>
          <w:rFonts w:ascii="Arial" w:eastAsia="Times New Roman" w:hAnsi="Arial" w:cs="Arial"/>
          <w:b/>
          <w:bCs/>
          <w:color w:val="298DAF"/>
          <w:sz w:val="40"/>
          <w:szCs w:val="40"/>
          <w:lang w:eastAsia="en-GB"/>
        </w:rPr>
      </w:pPr>
      <w:r w:rsidRPr="00456EC9">
        <w:rPr>
          <w:rFonts w:ascii="Arial" w:eastAsia="Times New Roman" w:hAnsi="Arial" w:cs="Arial"/>
          <w:b/>
          <w:bCs/>
          <w:color w:val="298DAF"/>
          <w:sz w:val="40"/>
          <w:szCs w:val="40"/>
          <w:lang w:eastAsia="en-GB"/>
        </w:rPr>
        <w:t>S</w:t>
      </w:r>
      <w:r w:rsidR="002A37C7" w:rsidRPr="00456EC9">
        <w:rPr>
          <w:rFonts w:ascii="Arial" w:eastAsia="Times New Roman" w:hAnsi="Arial" w:cs="Arial"/>
          <w:b/>
          <w:bCs/>
          <w:color w:val="298DAF"/>
          <w:sz w:val="40"/>
          <w:szCs w:val="40"/>
          <w:lang w:eastAsia="en-GB"/>
        </w:rPr>
        <w:t>cope</w:t>
      </w:r>
    </w:p>
    <w:p w14:paraId="3D44DFB4" w14:textId="77777777" w:rsidR="00E62CD1" w:rsidRPr="00456EC9" w:rsidRDefault="00E62CD1" w:rsidP="00BC233A">
      <w:pPr>
        <w:pStyle w:val="Blockquote"/>
        <w:ind w:left="0" w:right="0"/>
        <w:jc w:val="both"/>
        <w:rPr>
          <w:rFonts w:ascii="Arial" w:hAnsi="Arial" w:cs="Arial"/>
          <w:szCs w:val="24"/>
        </w:rPr>
      </w:pPr>
    </w:p>
    <w:p w14:paraId="27A7BBE1" w14:textId="2A39BD8C" w:rsidR="000D36D9" w:rsidRPr="00456EC9" w:rsidRDefault="00887D95" w:rsidP="00887D95">
      <w:pPr>
        <w:pStyle w:val="Blockquote"/>
        <w:ind w:left="0" w:right="0"/>
        <w:jc w:val="both"/>
        <w:rPr>
          <w:rStyle w:val="normaltextrun"/>
          <w:rFonts w:ascii="Arial" w:hAnsi="Arial" w:cs="Arial"/>
          <w:color w:val="000000"/>
          <w:szCs w:val="24"/>
          <w:shd w:val="clear" w:color="auto" w:fill="FFFFFF"/>
        </w:rPr>
      </w:pPr>
      <w:r w:rsidRPr="00456EC9">
        <w:rPr>
          <w:rFonts w:ascii="Arial" w:hAnsi="Arial" w:cs="Arial"/>
        </w:rPr>
        <w:t xml:space="preserve">This policy is formulated on the assumption that, if the organisation suspects there to be misconduct, its separate disciplinary procedure will apply. For example, the organisation may take disciplinary action if there is evidence that: </w:t>
      </w:r>
    </w:p>
    <w:p w14:paraId="0429680C" w14:textId="6CBCA72A" w:rsidR="00887D95" w:rsidRPr="00456EC9" w:rsidRDefault="00DF0D05" w:rsidP="00887D95">
      <w:pPr>
        <w:pStyle w:val="Blockquote"/>
        <w:numPr>
          <w:ilvl w:val="0"/>
          <w:numId w:val="31"/>
        </w:numPr>
        <w:ind w:right="0"/>
        <w:jc w:val="both"/>
        <w:rPr>
          <w:rFonts w:ascii="Arial" w:hAnsi="Arial" w:cs="Arial"/>
          <w:szCs w:val="24"/>
        </w:rPr>
      </w:pPr>
      <w:r w:rsidRPr="00456EC9">
        <w:rPr>
          <w:rFonts w:ascii="Arial" w:hAnsi="Arial" w:cs="Arial"/>
        </w:rPr>
        <w:t xml:space="preserve">absence is not genuine or not for the reason </w:t>
      </w:r>
      <w:proofErr w:type="gramStart"/>
      <w:r w:rsidRPr="00456EC9">
        <w:rPr>
          <w:rFonts w:ascii="Arial" w:hAnsi="Arial" w:cs="Arial"/>
        </w:rPr>
        <w:t>provided;</w:t>
      </w:r>
      <w:proofErr w:type="gramEnd"/>
    </w:p>
    <w:p w14:paraId="1C65DB6A" w14:textId="025F1961" w:rsidR="00DF0D05" w:rsidRPr="00456EC9" w:rsidRDefault="00DF0D05" w:rsidP="00887D95">
      <w:pPr>
        <w:pStyle w:val="Blockquote"/>
        <w:numPr>
          <w:ilvl w:val="0"/>
          <w:numId w:val="31"/>
        </w:numPr>
        <w:ind w:right="0"/>
        <w:jc w:val="both"/>
        <w:rPr>
          <w:rFonts w:ascii="Arial" w:hAnsi="Arial" w:cs="Arial"/>
          <w:szCs w:val="24"/>
        </w:rPr>
      </w:pPr>
      <w:r w:rsidRPr="00456EC9">
        <w:rPr>
          <w:rFonts w:ascii="Arial" w:hAnsi="Arial" w:cs="Arial"/>
        </w:rPr>
        <w:t>the employee is undertaking inappropriate activities while off sick, such as carrying out work for another organisation; or</w:t>
      </w:r>
    </w:p>
    <w:p w14:paraId="155D49A0" w14:textId="3954A300" w:rsidR="00DF0D05" w:rsidRPr="00456EC9" w:rsidRDefault="00DF0D05" w:rsidP="00887D95">
      <w:pPr>
        <w:pStyle w:val="Blockquote"/>
        <w:numPr>
          <w:ilvl w:val="0"/>
          <w:numId w:val="31"/>
        </w:numPr>
        <w:ind w:right="0"/>
        <w:jc w:val="both"/>
        <w:rPr>
          <w:rStyle w:val="eop"/>
          <w:rFonts w:ascii="Arial" w:hAnsi="Arial" w:cs="Arial"/>
          <w:szCs w:val="24"/>
        </w:rPr>
      </w:pPr>
      <w:r w:rsidRPr="00456EC9">
        <w:rPr>
          <w:rFonts w:ascii="Arial" w:hAnsi="Arial" w:cs="Arial"/>
        </w:rPr>
        <w:t>the correct sickness absence notification and evidence procedure has not been followed.</w:t>
      </w:r>
    </w:p>
    <w:p w14:paraId="5DB9C8F3" w14:textId="5FD5AF23" w:rsidR="000D36D9" w:rsidRDefault="000D36D9" w:rsidP="000D36D9">
      <w:pPr>
        <w:pStyle w:val="Blockquote"/>
        <w:ind w:right="0"/>
        <w:jc w:val="both"/>
        <w:rPr>
          <w:rFonts w:ascii="Arial" w:hAnsi="Arial" w:cs="Arial"/>
          <w:sz w:val="22"/>
          <w:szCs w:val="22"/>
        </w:rPr>
      </w:pPr>
    </w:p>
    <w:p w14:paraId="23ACBED0" w14:textId="77777777" w:rsidR="00B736DF" w:rsidRPr="009225A7" w:rsidRDefault="00B736DF" w:rsidP="000D36D9">
      <w:pPr>
        <w:pStyle w:val="Blockquote"/>
        <w:ind w:right="0"/>
        <w:jc w:val="both"/>
        <w:rPr>
          <w:rFonts w:ascii="Arial" w:hAnsi="Arial" w:cs="Arial"/>
          <w:sz w:val="22"/>
          <w:szCs w:val="22"/>
        </w:rPr>
      </w:pPr>
    </w:p>
    <w:p w14:paraId="79E3F753" w14:textId="0BAAFEB0" w:rsidR="00EC1062" w:rsidRPr="00BC233A" w:rsidRDefault="004268C4" w:rsidP="00EC1062">
      <w:pPr>
        <w:rPr>
          <w:rFonts w:ascii="Arial" w:eastAsia="Times New Roman" w:hAnsi="Arial" w:cs="Arial"/>
          <w:b/>
          <w:bCs/>
          <w:color w:val="4BACC6" w:themeColor="accent5"/>
          <w:sz w:val="40"/>
          <w:szCs w:val="40"/>
          <w:lang w:eastAsia="en-GB"/>
        </w:rPr>
      </w:pPr>
      <w:r>
        <w:rPr>
          <w:rFonts w:ascii="Arial" w:eastAsia="Times New Roman" w:hAnsi="Arial" w:cs="Arial"/>
          <w:b/>
          <w:bCs/>
          <w:color w:val="4BACC6" w:themeColor="accent5"/>
          <w:sz w:val="40"/>
          <w:szCs w:val="40"/>
          <w:lang w:eastAsia="en-GB"/>
        </w:rPr>
        <w:t xml:space="preserve">Sickness </w:t>
      </w:r>
    </w:p>
    <w:p w14:paraId="16193367" w14:textId="77777777" w:rsidR="00B736DF" w:rsidRDefault="00B736DF" w:rsidP="004E4C06">
      <w:pPr>
        <w:pStyle w:val="Blockquote"/>
        <w:ind w:left="0" w:right="0"/>
        <w:jc w:val="both"/>
        <w:rPr>
          <w:rFonts w:ascii="Arial" w:hAnsi="Arial" w:cs="Arial"/>
          <w:szCs w:val="24"/>
        </w:rPr>
      </w:pPr>
    </w:p>
    <w:p w14:paraId="4FE3C0B4" w14:textId="29760E1D" w:rsidR="00D41D10" w:rsidRPr="00456EC9" w:rsidRDefault="004268C4" w:rsidP="00EC1062">
      <w:pPr>
        <w:rPr>
          <w:rFonts w:ascii="Arial" w:hAnsi="Arial" w:cs="Arial"/>
        </w:rPr>
      </w:pPr>
      <w:r w:rsidRPr="00456EC9">
        <w:rPr>
          <w:rFonts w:ascii="Arial" w:hAnsi="Arial" w:cs="Arial"/>
        </w:rPr>
        <w:t>This section refers to both employees and contractors, including external tutors.</w:t>
      </w:r>
    </w:p>
    <w:p w14:paraId="310834D2" w14:textId="22DF1E4E" w:rsidR="004268C4" w:rsidRPr="00456EC9" w:rsidRDefault="004268C4" w:rsidP="00EC1062">
      <w:pPr>
        <w:rPr>
          <w:rFonts w:ascii="Arial" w:hAnsi="Arial" w:cs="Arial"/>
        </w:rPr>
      </w:pPr>
    </w:p>
    <w:p w14:paraId="182B3F4D" w14:textId="67414AAC" w:rsidR="004268C4" w:rsidRPr="00456EC9" w:rsidRDefault="001E732B" w:rsidP="004268C4">
      <w:pPr>
        <w:shd w:val="clear" w:color="auto" w:fill="FFFFFF"/>
        <w:textAlignment w:val="baseline"/>
        <w:rPr>
          <w:rFonts w:ascii="Arial" w:eastAsia="Times New Roman" w:hAnsi="Arial" w:cs="Arial"/>
          <w:b/>
          <w:bCs/>
          <w:color w:val="298DAF"/>
          <w:lang w:eastAsia="en-GB"/>
        </w:rPr>
      </w:pPr>
      <w:r w:rsidRPr="00456EC9">
        <w:rPr>
          <w:rFonts w:ascii="Arial" w:eastAsia="Times New Roman" w:hAnsi="Arial" w:cs="Arial"/>
          <w:b/>
          <w:bCs/>
          <w:color w:val="298DAF"/>
          <w:lang w:eastAsia="en-GB"/>
        </w:rPr>
        <w:t xml:space="preserve">Notification </w:t>
      </w:r>
      <w:r w:rsidR="00E83B5B" w:rsidRPr="00456EC9">
        <w:rPr>
          <w:rFonts w:ascii="Arial" w:eastAsia="Times New Roman" w:hAnsi="Arial" w:cs="Arial"/>
          <w:b/>
          <w:bCs/>
          <w:color w:val="298DAF"/>
          <w:lang w:eastAsia="en-GB"/>
        </w:rPr>
        <w:t xml:space="preserve">of sickness </w:t>
      </w:r>
    </w:p>
    <w:p w14:paraId="4EDAA025" w14:textId="343E885B" w:rsidR="00E83B5B" w:rsidRPr="00456EC9" w:rsidRDefault="00E83B5B" w:rsidP="004268C4">
      <w:pPr>
        <w:shd w:val="clear" w:color="auto" w:fill="FFFFFF"/>
        <w:textAlignment w:val="baseline"/>
        <w:rPr>
          <w:rFonts w:ascii="Arial" w:eastAsia="Times New Roman" w:hAnsi="Arial" w:cs="Arial"/>
          <w:b/>
          <w:bCs/>
          <w:color w:val="298DAF"/>
          <w:lang w:eastAsia="en-GB"/>
        </w:rPr>
      </w:pPr>
    </w:p>
    <w:p w14:paraId="78392D1A" w14:textId="77777777" w:rsidR="00D33E20" w:rsidRPr="00456EC9" w:rsidRDefault="00D33E20" w:rsidP="004268C4">
      <w:pPr>
        <w:shd w:val="clear" w:color="auto" w:fill="FFFFFF"/>
        <w:textAlignment w:val="baseline"/>
        <w:rPr>
          <w:rFonts w:ascii="Arial" w:hAnsi="Arial" w:cs="Arial"/>
        </w:rPr>
      </w:pPr>
      <w:r w:rsidRPr="00456EC9">
        <w:rPr>
          <w:rFonts w:ascii="Arial" w:hAnsi="Arial" w:cs="Arial"/>
        </w:rPr>
        <w:t xml:space="preserve">If an employee or contractor is unable to come to work for any reason, they must inform BePro by contacting the office as soon as possible after 8am on the first day of absence. Notification of sickness absence must be via telephone, rather than text message, </w:t>
      </w:r>
      <w:proofErr w:type="gramStart"/>
      <w:r w:rsidRPr="00456EC9">
        <w:rPr>
          <w:rFonts w:ascii="Arial" w:hAnsi="Arial" w:cs="Arial"/>
        </w:rPr>
        <w:t>email</w:t>
      </w:r>
      <w:proofErr w:type="gramEnd"/>
      <w:r w:rsidRPr="00456EC9">
        <w:rPr>
          <w:rFonts w:ascii="Arial" w:hAnsi="Arial" w:cs="Arial"/>
        </w:rPr>
        <w:t xml:space="preserve"> or social media. In exceptional circumstances where the employee is unable to telephone (for example, because of hospitalisation), another person such as a friend or relative can contact BePro on their behalf. </w:t>
      </w:r>
    </w:p>
    <w:p w14:paraId="1D3C7C78" w14:textId="77777777" w:rsidR="00D33E20" w:rsidRPr="00456EC9" w:rsidRDefault="00D33E20" w:rsidP="004268C4">
      <w:pPr>
        <w:shd w:val="clear" w:color="auto" w:fill="FFFFFF"/>
        <w:textAlignment w:val="baseline"/>
        <w:rPr>
          <w:rFonts w:ascii="Arial" w:hAnsi="Arial" w:cs="Arial"/>
        </w:rPr>
      </w:pPr>
    </w:p>
    <w:p w14:paraId="264EEFA6" w14:textId="77777777" w:rsidR="00D33E20" w:rsidRPr="00456EC9" w:rsidRDefault="00D33E20" w:rsidP="004268C4">
      <w:pPr>
        <w:shd w:val="clear" w:color="auto" w:fill="FFFFFF"/>
        <w:textAlignment w:val="baseline"/>
        <w:rPr>
          <w:rFonts w:ascii="Arial" w:hAnsi="Arial" w:cs="Arial"/>
        </w:rPr>
      </w:pPr>
      <w:r w:rsidRPr="00456EC9">
        <w:rPr>
          <w:rFonts w:ascii="Arial" w:hAnsi="Arial" w:cs="Arial"/>
        </w:rPr>
        <w:t xml:space="preserve">The employee should indicate the reason for their absence, its likely duration and when the illness started. </w:t>
      </w:r>
    </w:p>
    <w:p w14:paraId="39A21AB7" w14:textId="77777777" w:rsidR="00D33E20" w:rsidRPr="00456EC9" w:rsidRDefault="00D33E20" w:rsidP="004268C4">
      <w:pPr>
        <w:shd w:val="clear" w:color="auto" w:fill="FFFFFF"/>
        <w:textAlignment w:val="baseline"/>
        <w:rPr>
          <w:rFonts w:ascii="Arial" w:hAnsi="Arial" w:cs="Arial"/>
        </w:rPr>
      </w:pPr>
    </w:p>
    <w:p w14:paraId="43133BF1" w14:textId="77777777" w:rsidR="00D33E20" w:rsidRPr="00456EC9" w:rsidRDefault="00D33E20" w:rsidP="004268C4">
      <w:pPr>
        <w:shd w:val="clear" w:color="auto" w:fill="FFFFFF"/>
        <w:textAlignment w:val="baseline"/>
        <w:rPr>
          <w:rFonts w:ascii="Arial" w:hAnsi="Arial" w:cs="Arial"/>
        </w:rPr>
      </w:pPr>
      <w:proofErr w:type="gramStart"/>
      <w:r w:rsidRPr="00456EC9">
        <w:rPr>
          <w:rFonts w:ascii="Arial" w:hAnsi="Arial" w:cs="Arial"/>
        </w:rPr>
        <w:t>In the event that</w:t>
      </w:r>
      <w:proofErr w:type="gramEnd"/>
      <w:r w:rsidRPr="00456EC9">
        <w:rPr>
          <w:rFonts w:ascii="Arial" w:hAnsi="Arial" w:cs="Arial"/>
        </w:rPr>
        <w:t xml:space="preserve"> the employee’s absence continues for a number of days or weeks, they must maintain regular contact with BePro to keep the company informed of the reasons for their ongoing absence and the date when they expect to be able to return to work. In such cases the employee should specify how BePro can contact them if necessary. </w:t>
      </w:r>
    </w:p>
    <w:p w14:paraId="1FFBD5BD" w14:textId="77777777" w:rsidR="00D33E20" w:rsidRPr="00456EC9" w:rsidRDefault="00D33E20" w:rsidP="004268C4">
      <w:pPr>
        <w:shd w:val="clear" w:color="auto" w:fill="FFFFFF"/>
        <w:textAlignment w:val="baseline"/>
        <w:rPr>
          <w:rFonts w:ascii="Arial" w:hAnsi="Arial" w:cs="Arial"/>
        </w:rPr>
      </w:pPr>
    </w:p>
    <w:p w14:paraId="05F20335" w14:textId="77777777" w:rsidR="00D33E20" w:rsidRPr="00456EC9" w:rsidRDefault="00D33E20" w:rsidP="004268C4">
      <w:pPr>
        <w:shd w:val="clear" w:color="auto" w:fill="FFFFFF"/>
        <w:textAlignment w:val="baseline"/>
        <w:rPr>
          <w:rFonts w:ascii="Arial" w:hAnsi="Arial" w:cs="Arial"/>
        </w:rPr>
      </w:pPr>
      <w:r w:rsidRPr="00456EC9">
        <w:rPr>
          <w:rFonts w:ascii="Arial" w:hAnsi="Arial" w:cs="Arial"/>
        </w:rPr>
        <w:t xml:space="preserve">The employee should also be prepared to </w:t>
      </w:r>
      <w:proofErr w:type="gramStart"/>
      <w:r w:rsidRPr="00456EC9">
        <w:rPr>
          <w:rFonts w:ascii="Arial" w:hAnsi="Arial" w:cs="Arial"/>
        </w:rPr>
        <w:t>discuss briefly</w:t>
      </w:r>
      <w:proofErr w:type="gramEnd"/>
      <w:r w:rsidRPr="00456EC9">
        <w:rPr>
          <w:rFonts w:ascii="Arial" w:hAnsi="Arial" w:cs="Arial"/>
        </w:rPr>
        <w:t xml:space="preserve"> any consequences of their absence, for example if appointments need to be cancelled or any essential work needs to be covered. </w:t>
      </w:r>
    </w:p>
    <w:p w14:paraId="15A92D34" w14:textId="77777777" w:rsidR="00D33E20" w:rsidRPr="00456EC9" w:rsidRDefault="00D33E20" w:rsidP="004268C4">
      <w:pPr>
        <w:shd w:val="clear" w:color="auto" w:fill="FFFFFF"/>
        <w:textAlignment w:val="baseline"/>
        <w:rPr>
          <w:rFonts w:ascii="Arial" w:hAnsi="Arial" w:cs="Arial"/>
        </w:rPr>
      </w:pPr>
    </w:p>
    <w:p w14:paraId="4021612B" w14:textId="77777777" w:rsidR="00AF4A4D" w:rsidRPr="00456EC9" w:rsidRDefault="00D33E20" w:rsidP="004268C4">
      <w:pPr>
        <w:shd w:val="clear" w:color="auto" w:fill="FFFFFF"/>
        <w:textAlignment w:val="baseline"/>
        <w:rPr>
          <w:rFonts w:ascii="Arial" w:hAnsi="Arial" w:cs="Arial"/>
        </w:rPr>
      </w:pPr>
      <w:r w:rsidRPr="00456EC9">
        <w:rPr>
          <w:rFonts w:ascii="Arial" w:hAnsi="Arial" w:cs="Arial"/>
        </w:rPr>
        <w:t xml:space="preserve">If an employee comes to work but needs to leave during the day because of ill health, they should inform their manager before leaving work. If the manager is unavailable, the employee should inform the next most appropriate person within the department. </w:t>
      </w:r>
    </w:p>
    <w:p w14:paraId="2AAD98B5" w14:textId="77777777" w:rsidR="00AF4A4D" w:rsidRPr="00456EC9" w:rsidRDefault="00AF4A4D" w:rsidP="004268C4">
      <w:pPr>
        <w:shd w:val="clear" w:color="auto" w:fill="FFFFFF"/>
        <w:textAlignment w:val="baseline"/>
        <w:rPr>
          <w:rFonts w:ascii="Arial" w:hAnsi="Arial" w:cs="Arial"/>
        </w:rPr>
      </w:pPr>
    </w:p>
    <w:p w14:paraId="5E01C786" w14:textId="5B997F18" w:rsidR="00E83B5B" w:rsidRPr="00456EC9" w:rsidRDefault="00D33E20" w:rsidP="004268C4">
      <w:pPr>
        <w:shd w:val="clear" w:color="auto" w:fill="FFFFFF"/>
        <w:textAlignment w:val="baseline"/>
        <w:rPr>
          <w:rFonts w:ascii="Arial" w:eastAsia="Times New Roman" w:hAnsi="Arial" w:cs="Arial"/>
          <w:b/>
          <w:bCs/>
          <w:color w:val="298DAF"/>
          <w:lang w:eastAsia="en-GB"/>
        </w:rPr>
      </w:pPr>
      <w:r w:rsidRPr="00456EC9">
        <w:rPr>
          <w:rFonts w:ascii="Arial" w:hAnsi="Arial" w:cs="Arial"/>
        </w:rPr>
        <w:t>Sickness absence that begins part way through the day will count as one full day's sickness absence if the employee leaves before completing 50% of their working day. Where sickness absence begins after the employee has completed 50% of their working day, this should be recorded as half a day's absence.</w:t>
      </w:r>
    </w:p>
    <w:p w14:paraId="649A4AC9" w14:textId="4E283162" w:rsidR="004268C4" w:rsidRPr="00456EC9" w:rsidRDefault="004268C4" w:rsidP="00EC1062">
      <w:pPr>
        <w:rPr>
          <w:rFonts w:ascii="Arial" w:hAnsi="Arial" w:cs="Arial"/>
        </w:rPr>
      </w:pPr>
    </w:p>
    <w:p w14:paraId="4BCB07E9" w14:textId="17F1859A" w:rsidR="00AF4A4D" w:rsidRPr="00456EC9" w:rsidRDefault="00AF4A4D" w:rsidP="00AF4A4D">
      <w:pPr>
        <w:shd w:val="clear" w:color="auto" w:fill="FFFFFF"/>
        <w:textAlignment w:val="baseline"/>
        <w:rPr>
          <w:rFonts w:ascii="Arial" w:eastAsia="Times New Roman" w:hAnsi="Arial" w:cs="Arial"/>
          <w:b/>
          <w:bCs/>
          <w:color w:val="298DAF"/>
          <w:lang w:eastAsia="en-GB"/>
        </w:rPr>
      </w:pPr>
      <w:r w:rsidRPr="00456EC9">
        <w:rPr>
          <w:rFonts w:ascii="Arial" w:eastAsia="Times New Roman" w:hAnsi="Arial" w:cs="Arial"/>
          <w:b/>
          <w:bCs/>
          <w:color w:val="298DAF"/>
          <w:lang w:eastAsia="en-GB"/>
        </w:rPr>
        <w:t xml:space="preserve">Certification of sickness </w:t>
      </w:r>
    </w:p>
    <w:p w14:paraId="44B9C55D" w14:textId="77777777" w:rsidR="005A1115" w:rsidRPr="00456EC9" w:rsidRDefault="005A1115" w:rsidP="005A1115">
      <w:pPr>
        <w:textAlignment w:val="baseline"/>
        <w:rPr>
          <w:rFonts w:ascii="Arial" w:eastAsia="Times New Roman" w:hAnsi="Arial" w:cs="Arial"/>
          <w:sz w:val="22"/>
          <w:szCs w:val="22"/>
          <w:lang w:eastAsia="en-GB"/>
        </w:rPr>
      </w:pPr>
    </w:p>
    <w:p w14:paraId="07B9C69C" w14:textId="77777777" w:rsidR="00AF4A4D" w:rsidRPr="00456EC9" w:rsidRDefault="00AF4A4D" w:rsidP="001F1E9A">
      <w:pPr>
        <w:pStyle w:val="Blockquote"/>
        <w:ind w:left="0" w:right="0"/>
        <w:jc w:val="both"/>
        <w:rPr>
          <w:rFonts w:ascii="Arial" w:hAnsi="Arial" w:cs="Arial"/>
        </w:rPr>
      </w:pPr>
      <w:r w:rsidRPr="00456EC9">
        <w:rPr>
          <w:rFonts w:ascii="Arial" w:hAnsi="Arial" w:cs="Arial"/>
        </w:rPr>
        <w:t xml:space="preserve">For sickness absences of up to 7 calendar days, sickness must be self-certified using a SC2 sickness self-certification form, available on request. The form should be completed by the employee upon their return to work. The completed form should indicate actual days of sickness and be returned to the employee’s line manager. </w:t>
      </w:r>
    </w:p>
    <w:p w14:paraId="41DA5860" w14:textId="77777777" w:rsidR="00AF4A4D" w:rsidRPr="00456EC9" w:rsidRDefault="00AF4A4D" w:rsidP="001F1E9A">
      <w:pPr>
        <w:pStyle w:val="Blockquote"/>
        <w:ind w:left="0" w:right="0"/>
        <w:jc w:val="both"/>
        <w:rPr>
          <w:rFonts w:ascii="Arial" w:hAnsi="Arial" w:cs="Arial"/>
        </w:rPr>
      </w:pPr>
    </w:p>
    <w:p w14:paraId="02B4BB3B" w14:textId="7D04F28F" w:rsidR="004454F7" w:rsidRPr="00456EC9" w:rsidRDefault="00AF4A4D" w:rsidP="001F1E9A">
      <w:pPr>
        <w:pStyle w:val="Blockquote"/>
        <w:ind w:left="0" w:right="0"/>
        <w:jc w:val="both"/>
        <w:rPr>
          <w:rFonts w:ascii="Arial" w:hAnsi="Arial" w:cs="Arial"/>
          <w:szCs w:val="24"/>
        </w:rPr>
      </w:pPr>
      <w:r w:rsidRPr="00456EC9">
        <w:rPr>
          <w:rFonts w:ascii="Arial" w:hAnsi="Arial" w:cs="Arial"/>
        </w:rPr>
        <w:t>For sickness absence of more than 7 calendar days, the employee must also provide a medical certificate also referred to as a ‘fit note’. This will provide us with more information about your condition and let us know whether your GP or medical provider considers that you are not ‘fit for work’, or ‘may be fit for work taking account of the following advice’. Subsequent medical certificates must be produced as necessary to cover the total duration of the period of absence. As a minimum, employees should contact their manager on a weekly basis to provide an update on the injury or illness.</w:t>
      </w:r>
    </w:p>
    <w:p w14:paraId="6A5A7248" w14:textId="77777777" w:rsidR="00AF4A4D" w:rsidRPr="00456EC9" w:rsidRDefault="00AF4A4D" w:rsidP="00AF4A4D">
      <w:pPr>
        <w:shd w:val="clear" w:color="auto" w:fill="FFFFFF"/>
        <w:textAlignment w:val="baseline"/>
        <w:rPr>
          <w:rFonts w:ascii="Arial" w:eastAsia="Times New Roman" w:hAnsi="Arial" w:cs="Arial"/>
          <w:b/>
          <w:bCs/>
          <w:color w:val="298DAF"/>
          <w:lang w:eastAsia="en-GB"/>
        </w:rPr>
      </w:pPr>
      <w:r w:rsidRPr="00456EC9">
        <w:rPr>
          <w:rFonts w:ascii="Arial" w:eastAsia="Times New Roman" w:hAnsi="Arial" w:cs="Arial"/>
          <w:b/>
          <w:bCs/>
          <w:color w:val="298DAF"/>
          <w:lang w:eastAsia="en-GB"/>
        </w:rPr>
        <w:lastRenderedPageBreak/>
        <w:t xml:space="preserve">Sick leave and holiday </w:t>
      </w:r>
    </w:p>
    <w:p w14:paraId="4AFD77BD" w14:textId="77777777" w:rsidR="00AF4A4D" w:rsidRPr="00456EC9" w:rsidRDefault="00AF4A4D" w:rsidP="00AF4A4D">
      <w:pPr>
        <w:shd w:val="clear" w:color="auto" w:fill="FFFFFF"/>
        <w:textAlignment w:val="baseline"/>
        <w:rPr>
          <w:rFonts w:ascii="Arial" w:eastAsia="Times New Roman" w:hAnsi="Arial" w:cs="Arial"/>
          <w:b/>
          <w:bCs/>
          <w:color w:val="298DAF"/>
          <w:lang w:eastAsia="en-GB"/>
        </w:rPr>
      </w:pPr>
    </w:p>
    <w:p w14:paraId="197C08A6" w14:textId="77777777" w:rsidR="00E765BB" w:rsidRPr="00456EC9" w:rsidRDefault="00E765BB" w:rsidP="00AF4A4D">
      <w:pPr>
        <w:shd w:val="clear" w:color="auto" w:fill="FFFFFF"/>
        <w:textAlignment w:val="baseline"/>
        <w:rPr>
          <w:rFonts w:ascii="Arial" w:hAnsi="Arial" w:cs="Arial"/>
        </w:rPr>
      </w:pPr>
      <w:r w:rsidRPr="00456EC9">
        <w:rPr>
          <w:rFonts w:ascii="Arial" w:hAnsi="Arial" w:cs="Arial"/>
        </w:rPr>
        <w:t xml:space="preserve">For employees only and not contractors, statutory holiday entitlement is built up (accrued) while an employee is off work sick (no matter how long they’re off). </w:t>
      </w:r>
    </w:p>
    <w:p w14:paraId="176EFF05" w14:textId="77777777" w:rsidR="00E765BB" w:rsidRPr="00456EC9" w:rsidRDefault="00E765BB" w:rsidP="00AF4A4D">
      <w:pPr>
        <w:shd w:val="clear" w:color="auto" w:fill="FFFFFF"/>
        <w:textAlignment w:val="baseline"/>
        <w:rPr>
          <w:rFonts w:ascii="Arial" w:hAnsi="Arial" w:cs="Arial"/>
        </w:rPr>
      </w:pPr>
    </w:p>
    <w:p w14:paraId="433F2247" w14:textId="77777777" w:rsidR="00065E06" w:rsidRPr="00456EC9" w:rsidRDefault="00065E06" w:rsidP="00AF4A4D">
      <w:pPr>
        <w:shd w:val="clear" w:color="auto" w:fill="FFFFFF"/>
        <w:textAlignment w:val="baseline"/>
        <w:rPr>
          <w:rFonts w:ascii="Arial" w:hAnsi="Arial" w:cs="Arial"/>
        </w:rPr>
      </w:pPr>
      <w:r w:rsidRPr="00456EC9">
        <w:rPr>
          <w:rFonts w:ascii="Arial" w:hAnsi="Arial" w:cs="Arial"/>
        </w:rPr>
        <w:t xml:space="preserve">Any statutory holiday entitlement that isn’t used because of illness can be carried over into the next leave year. If an employee is ill just before or during their holiday, they can take it as sick leave instead. </w:t>
      </w:r>
    </w:p>
    <w:p w14:paraId="34DEBF6C" w14:textId="77777777" w:rsidR="00065E06" w:rsidRPr="00456EC9" w:rsidRDefault="00065E06" w:rsidP="00AF4A4D">
      <w:pPr>
        <w:shd w:val="clear" w:color="auto" w:fill="FFFFFF"/>
        <w:textAlignment w:val="baseline"/>
        <w:rPr>
          <w:rFonts w:ascii="Arial" w:hAnsi="Arial" w:cs="Arial"/>
        </w:rPr>
      </w:pPr>
    </w:p>
    <w:p w14:paraId="0F057353" w14:textId="60626720" w:rsidR="00AF4A4D" w:rsidRPr="00456EC9" w:rsidRDefault="00065E06" w:rsidP="00AF4A4D">
      <w:pPr>
        <w:shd w:val="clear" w:color="auto" w:fill="FFFFFF"/>
        <w:textAlignment w:val="baseline"/>
        <w:rPr>
          <w:rFonts w:ascii="Arial" w:eastAsia="Times New Roman" w:hAnsi="Arial" w:cs="Arial"/>
          <w:b/>
          <w:bCs/>
          <w:color w:val="298DAF"/>
          <w:lang w:eastAsia="en-GB"/>
        </w:rPr>
      </w:pPr>
      <w:r w:rsidRPr="00456EC9">
        <w:rPr>
          <w:rFonts w:ascii="Arial" w:hAnsi="Arial" w:cs="Arial"/>
        </w:rPr>
        <w:t xml:space="preserve">An employee can ask to take their paid holiday for the time they’re off work sick. All rules relating to sick leave still apply. </w:t>
      </w:r>
      <w:r w:rsidR="00AF4A4D" w:rsidRPr="00456EC9">
        <w:rPr>
          <w:rFonts w:ascii="Arial" w:eastAsia="Times New Roman" w:hAnsi="Arial" w:cs="Arial"/>
          <w:b/>
          <w:bCs/>
          <w:color w:val="298DAF"/>
          <w:lang w:eastAsia="en-GB"/>
        </w:rPr>
        <w:t xml:space="preserve"> </w:t>
      </w:r>
    </w:p>
    <w:p w14:paraId="3A1B2F1C" w14:textId="3FEB2202" w:rsidR="00065E06" w:rsidRPr="00456EC9" w:rsidRDefault="00065E06" w:rsidP="00AF4A4D">
      <w:pPr>
        <w:shd w:val="clear" w:color="auto" w:fill="FFFFFF"/>
        <w:textAlignment w:val="baseline"/>
        <w:rPr>
          <w:rFonts w:ascii="Arial" w:eastAsia="Times New Roman" w:hAnsi="Arial" w:cs="Arial"/>
          <w:b/>
          <w:bCs/>
          <w:color w:val="298DAF"/>
          <w:lang w:eastAsia="en-GB"/>
        </w:rPr>
      </w:pPr>
    </w:p>
    <w:p w14:paraId="3A848297" w14:textId="3D9FAC80" w:rsidR="00065E06" w:rsidRPr="00456EC9" w:rsidRDefault="00065E06" w:rsidP="00AF4A4D">
      <w:pPr>
        <w:shd w:val="clear" w:color="auto" w:fill="FFFFFF"/>
        <w:textAlignment w:val="baseline"/>
        <w:rPr>
          <w:rFonts w:ascii="Arial" w:hAnsi="Arial" w:cs="Arial"/>
        </w:rPr>
      </w:pPr>
      <w:r w:rsidRPr="00456EC9">
        <w:rPr>
          <w:rFonts w:ascii="Arial" w:hAnsi="Arial" w:cs="Arial"/>
        </w:rPr>
        <w:t>This policy is subject to the following conditions, which will be strictly applied:</w:t>
      </w:r>
    </w:p>
    <w:p w14:paraId="2B7E2237" w14:textId="672BFB28" w:rsidR="00065E06" w:rsidRPr="00456EC9" w:rsidRDefault="007360A3" w:rsidP="007360A3">
      <w:pPr>
        <w:pStyle w:val="ListParagraph"/>
        <w:numPr>
          <w:ilvl w:val="0"/>
          <w:numId w:val="33"/>
        </w:numPr>
        <w:shd w:val="clear" w:color="auto" w:fill="FFFFFF"/>
        <w:textAlignment w:val="baseline"/>
        <w:rPr>
          <w:rFonts w:ascii="Arial" w:hAnsi="Arial" w:cs="Arial"/>
          <w:b/>
          <w:bCs/>
          <w:color w:val="298DAF"/>
        </w:rPr>
      </w:pPr>
      <w:r w:rsidRPr="00456EC9">
        <w:rPr>
          <w:rFonts w:ascii="Arial" w:hAnsi="Arial" w:cs="Arial"/>
        </w:rPr>
        <w:t>The employee must contact BePro as soon as they know that there will be a period of incapacity during the holiday</w:t>
      </w:r>
    </w:p>
    <w:p w14:paraId="1D4F1130" w14:textId="39D2A9A2" w:rsidR="007360A3" w:rsidRPr="00456EC9" w:rsidRDefault="007360A3" w:rsidP="007360A3">
      <w:pPr>
        <w:pStyle w:val="ListParagraph"/>
        <w:numPr>
          <w:ilvl w:val="0"/>
          <w:numId w:val="33"/>
        </w:numPr>
        <w:shd w:val="clear" w:color="auto" w:fill="FFFFFF"/>
        <w:textAlignment w:val="baseline"/>
        <w:rPr>
          <w:rFonts w:ascii="Arial" w:hAnsi="Arial" w:cs="Arial"/>
          <w:b/>
          <w:bCs/>
          <w:color w:val="298DAF"/>
        </w:rPr>
      </w:pPr>
      <w:r w:rsidRPr="00456EC9">
        <w:rPr>
          <w:rFonts w:ascii="Arial" w:hAnsi="Arial" w:cs="Arial"/>
        </w:rPr>
        <w:t>The employee must confirm in writing to their line manager no later than 5 days after returning to work how much of the holiday period was affected by sickness or injury and the amount of leave that the employee wishes to take at another time.</w:t>
      </w:r>
    </w:p>
    <w:p w14:paraId="61C27475" w14:textId="1558D8F3" w:rsidR="007360A3" w:rsidRPr="00456EC9" w:rsidRDefault="007360A3" w:rsidP="007360A3">
      <w:pPr>
        <w:pStyle w:val="ListParagraph"/>
        <w:numPr>
          <w:ilvl w:val="0"/>
          <w:numId w:val="33"/>
        </w:numPr>
        <w:shd w:val="clear" w:color="auto" w:fill="FFFFFF"/>
        <w:textAlignment w:val="baseline"/>
        <w:rPr>
          <w:rFonts w:ascii="Arial" w:hAnsi="Arial" w:cs="Arial"/>
          <w:b/>
          <w:bCs/>
          <w:color w:val="298DAF"/>
        </w:rPr>
      </w:pPr>
      <w:r w:rsidRPr="00456EC9">
        <w:rPr>
          <w:rFonts w:ascii="Arial" w:hAnsi="Arial" w:cs="Arial"/>
        </w:rPr>
        <w:t>The total period of ill health must be fully certificated by a qualified medical practitioner (where it exceeds seven calendar days).</w:t>
      </w:r>
    </w:p>
    <w:p w14:paraId="0C878FC3" w14:textId="1D585C6A" w:rsidR="007360A3" w:rsidRPr="00456EC9" w:rsidRDefault="007360A3" w:rsidP="007360A3">
      <w:pPr>
        <w:pStyle w:val="ListParagraph"/>
        <w:numPr>
          <w:ilvl w:val="0"/>
          <w:numId w:val="33"/>
        </w:numPr>
        <w:shd w:val="clear" w:color="auto" w:fill="FFFFFF"/>
        <w:textAlignment w:val="baseline"/>
        <w:rPr>
          <w:rFonts w:ascii="Arial" w:hAnsi="Arial" w:cs="Arial"/>
          <w:b/>
          <w:bCs/>
          <w:color w:val="298DAF"/>
        </w:rPr>
      </w:pPr>
      <w:r w:rsidRPr="00456EC9">
        <w:rPr>
          <w:rFonts w:ascii="Arial" w:hAnsi="Arial" w:cs="Arial"/>
        </w:rPr>
        <w:t>Where the employee is overseas when they fall ill or are injured, evidence must still be produced that the employee was ill by way of a medical certificate.</w:t>
      </w:r>
    </w:p>
    <w:p w14:paraId="61DE1204" w14:textId="7E1537CE" w:rsidR="007360A3" w:rsidRPr="00456EC9" w:rsidRDefault="007360A3" w:rsidP="007360A3">
      <w:pPr>
        <w:pStyle w:val="ListParagraph"/>
        <w:numPr>
          <w:ilvl w:val="0"/>
          <w:numId w:val="33"/>
        </w:numPr>
        <w:shd w:val="clear" w:color="auto" w:fill="FFFFFF"/>
        <w:textAlignment w:val="baseline"/>
        <w:rPr>
          <w:rFonts w:ascii="Arial" w:hAnsi="Arial" w:cs="Arial"/>
          <w:b/>
          <w:bCs/>
          <w:color w:val="298DAF"/>
        </w:rPr>
      </w:pPr>
      <w:r w:rsidRPr="00456EC9">
        <w:rPr>
          <w:rFonts w:ascii="Arial" w:hAnsi="Arial" w:cs="Arial"/>
        </w:rPr>
        <w:t xml:space="preserve">Any requests for replacement holiday must be made in accordance with </w:t>
      </w:r>
      <w:proofErr w:type="spellStart"/>
      <w:r w:rsidRPr="00456EC9">
        <w:rPr>
          <w:rFonts w:ascii="Arial" w:hAnsi="Arial" w:cs="Arial"/>
        </w:rPr>
        <w:t>BePro’s</w:t>
      </w:r>
      <w:proofErr w:type="spellEnd"/>
      <w:r w:rsidRPr="00456EC9">
        <w:rPr>
          <w:rFonts w:ascii="Arial" w:hAnsi="Arial" w:cs="Arial"/>
        </w:rPr>
        <w:t xml:space="preserve"> holiday policy and the employee should try to take the replacement holiday in the holiday year in which it was accrued. Where this is not possible, BePro will allow the employee to carry forward the leave into the next holiday year.</w:t>
      </w:r>
    </w:p>
    <w:p w14:paraId="0F0AD0C0" w14:textId="1CB11934" w:rsidR="00043E8F" w:rsidRPr="00456EC9" w:rsidRDefault="00043E8F" w:rsidP="00043E8F">
      <w:pPr>
        <w:shd w:val="clear" w:color="auto" w:fill="FFFFFF"/>
        <w:textAlignment w:val="baseline"/>
        <w:rPr>
          <w:rFonts w:ascii="Arial" w:hAnsi="Arial" w:cs="Arial"/>
          <w:b/>
          <w:bCs/>
          <w:color w:val="298DAF"/>
        </w:rPr>
      </w:pPr>
    </w:p>
    <w:p w14:paraId="51208FB2" w14:textId="77777777" w:rsidR="00043E8F" w:rsidRPr="00456EC9" w:rsidRDefault="00043E8F" w:rsidP="00043E8F">
      <w:pPr>
        <w:shd w:val="clear" w:color="auto" w:fill="FFFFFF"/>
        <w:textAlignment w:val="baseline"/>
        <w:rPr>
          <w:rFonts w:ascii="Arial" w:hAnsi="Arial" w:cs="Arial"/>
          <w:b/>
          <w:bCs/>
          <w:color w:val="298DAF"/>
        </w:rPr>
      </w:pPr>
    </w:p>
    <w:p w14:paraId="590AB771" w14:textId="77777777" w:rsidR="006E63FE" w:rsidRPr="00456EC9" w:rsidRDefault="00043E8F" w:rsidP="00043E8F">
      <w:pPr>
        <w:shd w:val="clear" w:color="auto" w:fill="FFFFFF"/>
        <w:textAlignment w:val="baseline"/>
        <w:rPr>
          <w:rFonts w:ascii="Arial" w:hAnsi="Arial" w:cs="Arial"/>
          <w:b/>
          <w:bCs/>
          <w:color w:val="298DAF"/>
        </w:rPr>
      </w:pPr>
      <w:r w:rsidRPr="00456EC9">
        <w:rPr>
          <w:rFonts w:ascii="Arial" w:hAnsi="Arial" w:cs="Arial"/>
          <w:b/>
          <w:bCs/>
          <w:color w:val="298DAF"/>
        </w:rPr>
        <w:t xml:space="preserve">Return to work </w:t>
      </w:r>
      <w:r w:rsidR="006E63FE" w:rsidRPr="00456EC9">
        <w:rPr>
          <w:rFonts w:ascii="Arial" w:hAnsi="Arial" w:cs="Arial"/>
          <w:b/>
          <w:bCs/>
          <w:color w:val="298DAF"/>
        </w:rPr>
        <w:t xml:space="preserve">interviews </w:t>
      </w:r>
    </w:p>
    <w:p w14:paraId="3D3AE7BB" w14:textId="77777777" w:rsidR="006E63FE" w:rsidRPr="00456EC9" w:rsidRDefault="006E63FE" w:rsidP="00043E8F">
      <w:pPr>
        <w:shd w:val="clear" w:color="auto" w:fill="FFFFFF"/>
        <w:textAlignment w:val="baseline"/>
        <w:rPr>
          <w:rFonts w:ascii="Arial" w:hAnsi="Arial" w:cs="Arial"/>
          <w:b/>
          <w:bCs/>
          <w:color w:val="298DAF"/>
        </w:rPr>
      </w:pPr>
    </w:p>
    <w:p w14:paraId="25F4E051" w14:textId="77777777" w:rsidR="006E63FE" w:rsidRPr="00456EC9" w:rsidRDefault="006E63FE" w:rsidP="00043E8F">
      <w:pPr>
        <w:shd w:val="clear" w:color="auto" w:fill="FFFFFF"/>
        <w:textAlignment w:val="baseline"/>
        <w:rPr>
          <w:rFonts w:ascii="Arial" w:hAnsi="Arial" w:cs="Arial"/>
        </w:rPr>
      </w:pPr>
      <w:r w:rsidRPr="00456EC9">
        <w:rPr>
          <w:rFonts w:ascii="Arial" w:hAnsi="Arial" w:cs="Arial"/>
        </w:rPr>
        <w:t>On the first day back at work after any period of sickness absence of an employee, the employee's manager will arrange to either meet/phone or Skype informally with them.</w:t>
      </w:r>
    </w:p>
    <w:p w14:paraId="5E1DB9BB" w14:textId="77777777" w:rsidR="006E63FE" w:rsidRPr="00456EC9" w:rsidRDefault="006E63FE" w:rsidP="00043E8F">
      <w:pPr>
        <w:shd w:val="clear" w:color="auto" w:fill="FFFFFF"/>
        <w:textAlignment w:val="baseline"/>
        <w:rPr>
          <w:rFonts w:ascii="Arial" w:hAnsi="Arial" w:cs="Arial"/>
        </w:rPr>
      </w:pPr>
    </w:p>
    <w:p w14:paraId="65D01CC5" w14:textId="77777777" w:rsidR="006E63FE" w:rsidRPr="00456EC9" w:rsidRDefault="006E63FE" w:rsidP="00043E8F">
      <w:pPr>
        <w:shd w:val="clear" w:color="auto" w:fill="FFFFFF"/>
        <w:textAlignment w:val="baseline"/>
        <w:rPr>
          <w:rFonts w:ascii="Arial" w:hAnsi="Arial" w:cs="Arial"/>
        </w:rPr>
      </w:pPr>
      <w:r w:rsidRPr="00456EC9">
        <w:rPr>
          <w:rFonts w:ascii="Arial" w:hAnsi="Arial" w:cs="Arial"/>
        </w:rPr>
        <w:t>If this is not possible on the employee's first day back (for example, for operational reasons or because the manager is not available), the informal meeting should take place as soon as reasonably practicable.</w:t>
      </w:r>
    </w:p>
    <w:p w14:paraId="3EF74C12" w14:textId="77777777" w:rsidR="006E63FE" w:rsidRPr="00456EC9" w:rsidRDefault="006E63FE" w:rsidP="00043E8F">
      <w:pPr>
        <w:shd w:val="clear" w:color="auto" w:fill="FFFFFF"/>
        <w:textAlignment w:val="baseline"/>
        <w:rPr>
          <w:rFonts w:ascii="Arial" w:hAnsi="Arial" w:cs="Arial"/>
        </w:rPr>
      </w:pPr>
    </w:p>
    <w:p w14:paraId="26A842F2" w14:textId="77777777" w:rsidR="006E63FE" w:rsidRPr="00456EC9" w:rsidRDefault="006E63FE" w:rsidP="00043E8F">
      <w:pPr>
        <w:shd w:val="clear" w:color="auto" w:fill="FFFFFF"/>
        <w:textAlignment w:val="baseline"/>
        <w:rPr>
          <w:rFonts w:ascii="Arial" w:hAnsi="Arial" w:cs="Arial"/>
        </w:rPr>
      </w:pPr>
      <w:r w:rsidRPr="00456EC9">
        <w:rPr>
          <w:rFonts w:ascii="Arial" w:hAnsi="Arial" w:cs="Arial"/>
        </w:rPr>
        <w:t>The return-to-work interview should take place in a private place, and all discussions between the employee and the manager should be private and confidential.</w:t>
      </w:r>
    </w:p>
    <w:p w14:paraId="168CBFA4" w14:textId="77777777" w:rsidR="006E63FE" w:rsidRPr="00456EC9" w:rsidRDefault="006E63FE" w:rsidP="00043E8F">
      <w:pPr>
        <w:shd w:val="clear" w:color="auto" w:fill="FFFFFF"/>
        <w:textAlignment w:val="baseline"/>
        <w:rPr>
          <w:rFonts w:ascii="Arial" w:hAnsi="Arial" w:cs="Arial"/>
        </w:rPr>
      </w:pPr>
    </w:p>
    <w:p w14:paraId="3B44ABB9" w14:textId="77777777" w:rsidR="006E63FE" w:rsidRPr="00456EC9" w:rsidRDefault="006E63FE" w:rsidP="00043E8F">
      <w:pPr>
        <w:shd w:val="clear" w:color="auto" w:fill="FFFFFF"/>
        <w:textAlignment w:val="baseline"/>
        <w:rPr>
          <w:rFonts w:ascii="Arial" w:hAnsi="Arial" w:cs="Arial"/>
        </w:rPr>
      </w:pPr>
      <w:r w:rsidRPr="00456EC9">
        <w:rPr>
          <w:rFonts w:ascii="Arial" w:hAnsi="Arial" w:cs="Arial"/>
        </w:rPr>
        <w:t>The manager should:</w:t>
      </w:r>
    </w:p>
    <w:p w14:paraId="026B2E39" w14:textId="5D4DC7BC" w:rsidR="00043E8F" w:rsidRPr="00456EC9" w:rsidRDefault="00DE7C2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 xml:space="preserve">welcome the employee back to </w:t>
      </w:r>
      <w:proofErr w:type="gramStart"/>
      <w:r w:rsidRPr="00456EC9">
        <w:rPr>
          <w:rFonts w:ascii="Arial" w:hAnsi="Arial" w:cs="Arial"/>
        </w:rPr>
        <w:t>work;</w:t>
      </w:r>
      <w:proofErr w:type="gramEnd"/>
    </w:p>
    <w:p w14:paraId="0BF46F7C" w14:textId="69793B15" w:rsidR="00DE7C26" w:rsidRPr="00456EC9" w:rsidRDefault="00DE7C2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 xml:space="preserve">explain to the employee that the purpose of return-to-work interviews is to manage and monitor employees' absence and attendance to identify any problem areas and offer support where </w:t>
      </w:r>
      <w:proofErr w:type="gramStart"/>
      <w:r w:rsidRPr="00456EC9">
        <w:rPr>
          <w:rFonts w:ascii="Arial" w:hAnsi="Arial" w:cs="Arial"/>
        </w:rPr>
        <w:t>appropriate;</w:t>
      </w:r>
      <w:proofErr w:type="gramEnd"/>
    </w:p>
    <w:p w14:paraId="6ADC8AA4" w14:textId="114D07F7" w:rsidR="00DE7C26" w:rsidRPr="00456EC9" w:rsidRDefault="00DE7C2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 xml:space="preserve">inform the employee that their absence will be </w:t>
      </w:r>
      <w:proofErr w:type="gramStart"/>
      <w:r w:rsidRPr="00456EC9">
        <w:rPr>
          <w:rFonts w:ascii="Arial" w:hAnsi="Arial" w:cs="Arial"/>
        </w:rPr>
        <w:t>recorded;</w:t>
      </w:r>
      <w:proofErr w:type="gramEnd"/>
    </w:p>
    <w:p w14:paraId="53373AF0" w14:textId="19668A3A" w:rsidR="00DE7C26" w:rsidRPr="00456EC9" w:rsidRDefault="00DE7C2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 xml:space="preserve">ask the employee about the reasons for their absence, ensuring that the question is asked in a supportive way without any suggestion that the employee is "to blame" for the </w:t>
      </w:r>
      <w:proofErr w:type="gramStart"/>
      <w:r w:rsidRPr="00456EC9">
        <w:rPr>
          <w:rFonts w:ascii="Arial" w:hAnsi="Arial" w:cs="Arial"/>
        </w:rPr>
        <w:t>absence;</w:t>
      </w:r>
      <w:proofErr w:type="gramEnd"/>
    </w:p>
    <w:p w14:paraId="0DD1A2CC" w14:textId="0A4EDB78" w:rsidR="00DE7C26" w:rsidRPr="00456EC9" w:rsidRDefault="00DE7C2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 xml:space="preserve">ask the employee whether or not they have consulted a doctor or attended </w:t>
      </w:r>
      <w:proofErr w:type="gramStart"/>
      <w:r w:rsidRPr="00456EC9">
        <w:rPr>
          <w:rFonts w:ascii="Arial" w:hAnsi="Arial" w:cs="Arial"/>
        </w:rPr>
        <w:t>hospital;</w:t>
      </w:r>
      <w:proofErr w:type="gramEnd"/>
    </w:p>
    <w:p w14:paraId="0E463A67" w14:textId="61514316" w:rsidR="00DE7C26" w:rsidRPr="00456EC9" w:rsidRDefault="0007298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lastRenderedPageBreak/>
        <w:t xml:space="preserve">if the employee's sickness has been for seven calendar days or less, ask the employee to complete a self-certification form for the period of sickness absence and sign it and return to the manager, who should then countersign the form and pass it on to the HR </w:t>
      </w:r>
      <w:proofErr w:type="gramStart"/>
      <w:r w:rsidRPr="00456EC9">
        <w:rPr>
          <w:rFonts w:ascii="Arial" w:hAnsi="Arial" w:cs="Arial"/>
        </w:rPr>
        <w:t>department;</w:t>
      </w:r>
      <w:proofErr w:type="gramEnd"/>
    </w:p>
    <w:p w14:paraId="05879ACE" w14:textId="148483C8" w:rsidR="00072986" w:rsidRPr="00456EC9" w:rsidRDefault="00072986" w:rsidP="006E63FE">
      <w:pPr>
        <w:pStyle w:val="ListParagraph"/>
        <w:numPr>
          <w:ilvl w:val="0"/>
          <w:numId w:val="35"/>
        </w:numPr>
        <w:shd w:val="clear" w:color="auto" w:fill="FFFFFF"/>
        <w:textAlignment w:val="baseline"/>
        <w:rPr>
          <w:rFonts w:ascii="Arial" w:hAnsi="Arial" w:cs="Arial"/>
          <w:b/>
          <w:bCs/>
          <w:color w:val="298DAF"/>
        </w:rPr>
      </w:pPr>
      <w:r w:rsidRPr="00456EC9">
        <w:rPr>
          <w:rFonts w:ascii="Arial" w:hAnsi="Arial" w:cs="Arial"/>
        </w:rPr>
        <w:t>if the employee's sickness lasts for eight calendar days or more, ensure that the employee has provided a fit note from their doctor, and this has been passed on to the HR department and inform the employee if they have hit a trigger point, and the consequences of having done so.</w:t>
      </w:r>
    </w:p>
    <w:p w14:paraId="3AC03B31" w14:textId="12CA604A" w:rsidR="004C22A7" w:rsidRPr="00456EC9" w:rsidRDefault="004C22A7" w:rsidP="004C22A7">
      <w:pPr>
        <w:shd w:val="clear" w:color="auto" w:fill="FFFFFF"/>
        <w:textAlignment w:val="baseline"/>
        <w:rPr>
          <w:rFonts w:ascii="Arial" w:hAnsi="Arial" w:cs="Arial"/>
          <w:b/>
          <w:bCs/>
          <w:color w:val="298DAF"/>
        </w:rPr>
      </w:pPr>
    </w:p>
    <w:p w14:paraId="78DCBAEA" w14:textId="5B8B15F0" w:rsidR="004C22A7" w:rsidRPr="00456EC9" w:rsidRDefault="004C22A7" w:rsidP="004C22A7">
      <w:pPr>
        <w:shd w:val="clear" w:color="auto" w:fill="FFFFFF"/>
        <w:textAlignment w:val="baseline"/>
        <w:rPr>
          <w:rFonts w:ascii="Arial" w:hAnsi="Arial" w:cs="Arial"/>
          <w:b/>
          <w:bCs/>
          <w:color w:val="298DAF"/>
        </w:rPr>
      </w:pPr>
      <w:r w:rsidRPr="00456EC9">
        <w:rPr>
          <w:rFonts w:ascii="Arial" w:hAnsi="Arial" w:cs="Arial"/>
        </w:rPr>
        <w:t>The line manager will update the employee's absence record form. (Appendix 1) This will record the dates of the employee's absence, and the reasons for the absence (</w:t>
      </w:r>
      <w:proofErr w:type="gramStart"/>
      <w:r w:rsidRPr="00456EC9">
        <w:rPr>
          <w:rFonts w:ascii="Arial" w:hAnsi="Arial" w:cs="Arial"/>
        </w:rPr>
        <w:t>i.e.</w:t>
      </w:r>
      <w:proofErr w:type="gramEnd"/>
      <w:r w:rsidRPr="00456EC9">
        <w:rPr>
          <w:rFonts w:ascii="Arial" w:hAnsi="Arial" w:cs="Arial"/>
        </w:rPr>
        <w:t xml:space="preserve"> the nature of the illness or injury that has led to the employee's absence). This will be stored on file for a rolling </w:t>
      </w:r>
      <w:proofErr w:type="gramStart"/>
      <w:r w:rsidRPr="00456EC9">
        <w:rPr>
          <w:rFonts w:ascii="Arial" w:hAnsi="Arial" w:cs="Arial"/>
        </w:rPr>
        <w:t>5 year</w:t>
      </w:r>
      <w:proofErr w:type="gramEnd"/>
      <w:r w:rsidRPr="00456EC9">
        <w:rPr>
          <w:rFonts w:ascii="Arial" w:hAnsi="Arial" w:cs="Arial"/>
        </w:rPr>
        <w:t xml:space="preserve"> period. This will be used to decide if a trigger point has been reached.</w:t>
      </w:r>
    </w:p>
    <w:p w14:paraId="42DC6309" w14:textId="1BD03281" w:rsidR="00043E8F" w:rsidRPr="00456EC9" w:rsidRDefault="00043E8F" w:rsidP="00043E8F">
      <w:pPr>
        <w:shd w:val="clear" w:color="auto" w:fill="FFFFFF"/>
        <w:textAlignment w:val="baseline"/>
        <w:rPr>
          <w:rFonts w:ascii="Arial" w:hAnsi="Arial" w:cs="Arial"/>
          <w:b/>
          <w:bCs/>
          <w:color w:val="298DAF"/>
        </w:rPr>
      </w:pPr>
    </w:p>
    <w:p w14:paraId="1D2E375D" w14:textId="77777777" w:rsidR="00043E8F" w:rsidRPr="00456EC9" w:rsidRDefault="00043E8F" w:rsidP="00043E8F">
      <w:pPr>
        <w:shd w:val="clear" w:color="auto" w:fill="FFFFFF"/>
        <w:textAlignment w:val="baseline"/>
        <w:rPr>
          <w:rFonts w:ascii="Arial" w:hAnsi="Arial" w:cs="Arial"/>
          <w:b/>
          <w:bCs/>
          <w:color w:val="298DAF"/>
        </w:rPr>
      </w:pPr>
    </w:p>
    <w:p w14:paraId="183590D1" w14:textId="19266A99" w:rsidR="004C22A7" w:rsidRPr="00456EC9" w:rsidRDefault="004C22A7" w:rsidP="004C22A7">
      <w:pPr>
        <w:shd w:val="clear" w:color="auto" w:fill="FFFFFF"/>
        <w:textAlignment w:val="baseline"/>
        <w:rPr>
          <w:rFonts w:ascii="Arial" w:hAnsi="Arial" w:cs="Arial"/>
          <w:b/>
          <w:bCs/>
          <w:color w:val="298DAF"/>
        </w:rPr>
      </w:pPr>
      <w:r w:rsidRPr="00456EC9">
        <w:rPr>
          <w:rFonts w:ascii="Arial" w:hAnsi="Arial" w:cs="Arial"/>
          <w:b/>
          <w:bCs/>
          <w:color w:val="298DAF"/>
        </w:rPr>
        <w:t xml:space="preserve">Long-term Absence </w:t>
      </w:r>
    </w:p>
    <w:p w14:paraId="71D43A0F" w14:textId="75C4406A" w:rsidR="004C22A7" w:rsidRPr="00456EC9" w:rsidRDefault="004C22A7" w:rsidP="004C22A7">
      <w:pPr>
        <w:shd w:val="clear" w:color="auto" w:fill="FFFFFF"/>
        <w:textAlignment w:val="baseline"/>
        <w:rPr>
          <w:rFonts w:ascii="Arial" w:hAnsi="Arial" w:cs="Arial"/>
          <w:b/>
          <w:bCs/>
          <w:color w:val="298DAF"/>
        </w:rPr>
      </w:pPr>
    </w:p>
    <w:p w14:paraId="04E8232A" w14:textId="45793C1F" w:rsidR="004C22A7" w:rsidRPr="00456EC9" w:rsidRDefault="0017696D" w:rsidP="004C22A7">
      <w:pPr>
        <w:shd w:val="clear" w:color="auto" w:fill="FFFFFF"/>
        <w:textAlignment w:val="baseline"/>
        <w:rPr>
          <w:rFonts w:ascii="Arial" w:hAnsi="Arial" w:cs="Arial"/>
        </w:rPr>
      </w:pPr>
      <w:r w:rsidRPr="00456EC9">
        <w:rPr>
          <w:rFonts w:ascii="Arial" w:hAnsi="Arial" w:cs="Arial"/>
        </w:rPr>
        <w:t>BePro will treat as long-term absence any period of extensive absence due to serious or significant illness over 28 days. Where a period of absence is long-term, it will inform the employee of such and:</w:t>
      </w:r>
    </w:p>
    <w:p w14:paraId="57043C57" w14:textId="7DDACE39" w:rsidR="0017696D" w:rsidRPr="00456EC9" w:rsidRDefault="0017696D" w:rsidP="0017696D">
      <w:pPr>
        <w:pStyle w:val="ListParagraph"/>
        <w:numPr>
          <w:ilvl w:val="0"/>
          <w:numId w:val="36"/>
        </w:numPr>
        <w:shd w:val="clear" w:color="auto" w:fill="FFFFFF"/>
        <w:textAlignment w:val="baseline"/>
        <w:rPr>
          <w:rFonts w:ascii="Arial" w:hAnsi="Arial" w:cs="Arial"/>
          <w:b/>
          <w:bCs/>
          <w:color w:val="298DAF"/>
        </w:rPr>
      </w:pPr>
      <w:r w:rsidRPr="00456EC9">
        <w:rPr>
          <w:rFonts w:ascii="Arial" w:hAnsi="Arial" w:cs="Arial"/>
        </w:rPr>
        <w:t>require that the employee keep in regular contact with BePro, at such intervals as agreed between BePro and the employee.</w:t>
      </w:r>
    </w:p>
    <w:p w14:paraId="50DCE241" w14:textId="4E2658BE" w:rsidR="0017696D" w:rsidRPr="00456EC9" w:rsidRDefault="0017696D" w:rsidP="0017696D">
      <w:pPr>
        <w:pStyle w:val="ListParagraph"/>
        <w:numPr>
          <w:ilvl w:val="0"/>
          <w:numId w:val="36"/>
        </w:numPr>
        <w:shd w:val="clear" w:color="auto" w:fill="FFFFFF"/>
        <w:textAlignment w:val="baseline"/>
        <w:rPr>
          <w:rFonts w:ascii="Arial" w:hAnsi="Arial" w:cs="Arial"/>
          <w:b/>
          <w:bCs/>
          <w:color w:val="298DAF"/>
        </w:rPr>
      </w:pPr>
      <w:r w:rsidRPr="00456EC9">
        <w:rPr>
          <w:rFonts w:ascii="Arial" w:hAnsi="Arial" w:cs="Arial"/>
        </w:rPr>
        <w:t>ensure that the employee is kept informed as to any possible threat to their employment.</w:t>
      </w:r>
    </w:p>
    <w:p w14:paraId="30274A90" w14:textId="64473769" w:rsidR="0017696D" w:rsidRPr="00456EC9" w:rsidRDefault="0017696D" w:rsidP="0017696D">
      <w:pPr>
        <w:shd w:val="clear" w:color="auto" w:fill="FFFFFF"/>
        <w:textAlignment w:val="baseline"/>
        <w:rPr>
          <w:rFonts w:ascii="Arial" w:hAnsi="Arial" w:cs="Arial"/>
          <w:b/>
          <w:bCs/>
          <w:color w:val="298DAF"/>
        </w:rPr>
      </w:pPr>
    </w:p>
    <w:p w14:paraId="1B25A837" w14:textId="29B5A010" w:rsidR="0017696D" w:rsidRPr="00456EC9" w:rsidRDefault="00470140" w:rsidP="0017696D">
      <w:pPr>
        <w:shd w:val="clear" w:color="auto" w:fill="FFFFFF"/>
        <w:textAlignment w:val="baseline"/>
        <w:rPr>
          <w:rFonts w:ascii="Arial" w:hAnsi="Arial" w:cs="Arial"/>
        </w:rPr>
      </w:pPr>
      <w:r w:rsidRPr="00456EC9">
        <w:rPr>
          <w:rFonts w:ascii="Arial" w:hAnsi="Arial" w:cs="Arial"/>
        </w:rPr>
        <w:t>It may be necessary in incidences of long-term absence to treat the matter as an issue of capability or conduct. In such circumstances BePro will:</w:t>
      </w:r>
    </w:p>
    <w:p w14:paraId="37CA5AA2" w14:textId="609D0AB0" w:rsidR="00470140" w:rsidRPr="00456EC9" w:rsidRDefault="00470140"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investigate the absence through “Return to Work Interviews” and/or the obtaining of medical reports; the employee will be fully informed of their rights under the Access to Medical Reports Act 1988 and their permission will be sought for the report to be obtained.</w:t>
      </w:r>
    </w:p>
    <w:p w14:paraId="03AFE6DF" w14:textId="3639C95E" w:rsidR="00470140" w:rsidRPr="00456EC9" w:rsidRDefault="00470140"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 xml:space="preserve">set time limits on the assessment of the employee and keep him or her informed of </w:t>
      </w:r>
      <w:proofErr w:type="gramStart"/>
      <w:r w:rsidRPr="00456EC9">
        <w:rPr>
          <w:rFonts w:ascii="Arial" w:hAnsi="Arial" w:cs="Arial"/>
        </w:rPr>
        <w:t>such;</w:t>
      </w:r>
      <w:proofErr w:type="gramEnd"/>
    </w:p>
    <w:p w14:paraId="61EEEF11" w14:textId="192FD658" w:rsidR="00470140" w:rsidRPr="00456EC9" w:rsidRDefault="00470140"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 xml:space="preserve">consider adjustments to the job in order to facilitate a return to work or to allow the employee to do their job more easily, for example the implementation of flexible working </w:t>
      </w:r>
      <w:proofErr w:type="gramStart"/>
      <w:r w:rsidRPr="00456EC9">
        <w:rPr>
          <w:rFonts w:ascii="Arial" w:hAnsi="Arial" w:cs="Arial"/>
        </w:rPr>
        <w:t>arrangements;</w:t>
      </w:r>
      <w:proofErr w:type="gramEnd"/>
    </w:p>
    <w:p w14:paraId="5B3EBD3E" w14:textId="65B2759D" w:rsidR="00470140" w:rsidRPr="00456EC9" w:rsidRDefault="00470140"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consider whether the illness amounts to a disability under the Equality Act 2010. Where it is found to do so BePro shall make such reasonable adjustments as are necessary.</w:t>
      </w:r>
    </w:p>
    <w:p w14:paraId="0A56EB52" w14:textId="44880E00" w:rsidR="00470140" w:rsidRPr="00456EC9" w:rsidRDefault="00474D92"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where the absence is wholly or partly for a disability-related reason, the trigger points referred to in this policy may need to be modified to take proper account of the employee's disability, and other adjustments to the procedures set out in this policy may need to be made.</w:t>
      </w:r>
    </w:p>
    <w:p w14:paraId="328DE86C" w14:textId="7D35C1E2" w:rsidR="00474D92" w:rsidRPr="00456EC9" w:rsidRDefault="00474D92" w:rsidP="00470140">
      <w:pPr>
        <w:pStyle w:val="ListParagraph"/>
        <w:numPr>
          <w:ilvl w:val="0"/>
          <w:numId w:val="37"/>
        </w:numPr>
        <w:shd w:val="clear" w:color="auto" w:fill="FFFFFF"/>
        <w:textAlignment w:val="baseline"/>
        <w:rPr>
          <w:rFonts w:ascii="Arial" w:hAnsi="Arial" w:cs="Arial"/>
          <w:b/>
          <w:bCs/>
          <w:color w:val="298DAF"/>
        </w:rPr>
      </w:pPr>
      <w:r w:rsidRPr="00456EC9">
        <w:rPr>
          <w:rFonts w:ascii="Arial" w:hAnsi="Arial" w:cs="Arial"/>
        </w:rPr>
        <w:t>keep the employee informed in all the circumstance of any threat to their employment.</w:t>
      </w:r>
    </w:p>
    <w:p w14:paraId="125C0652" w14:textId="30FA9F02" w:rsidR="008F41F4" w:rsidRPr="00456EC9" w:rsidRDefault="008F41F4" w:rsidP="008F41F4">
      <w:pPr>
        <w:shd w:val="clear" w:color="auto" w:fill="FFFFFF"/>
        <w:textAlignment w:val="baseline"/>
        <w:rPr>
          <w:rFonts w:ascii="Arial" w:hAnsi="Arial" w:cs="Arial"/>
          <w:b/>
          <w:bCs/>
          <w:color w:val="298DAF"/>
        </w:rPr>
      </w:pPr>
    </w:p>
    <w:p w14:paraId="19B2E00E" w14:textId="76A2AFB7" w:rsidR="008F41F4" w:rsidRPr="00456EC9" w:rsidRDefault="008F41F4" w:rsidP="008F41F4">
      <w:pPr>
        <w:shd w:val="clear" w:color="auto" w:fill="FFFFFF"/>
        <w:textAlignment w:val="baseline"/>
        <w:rPr>
          <w:rFonts w:ascii="Arial" w:hAnsi="Arial" w:cs="Arial"/>
        </w:rPr>
      </w:pPr>
      <w:r w:rsidRPr="00456EC9">
        <w:rPr>
          <w:rFonts w:ascii="Arial" w:hAnsi="Arial" w:cs="Arial"/>
        </w:rPr>
        <w:t xml:space="preserve">BePro stresses that dismissal will only ever be taken as a last resort. Where however the absence is found to be a matter of misconduct, the employee will be subject to </w:t>
      </w:r>
      <w:proofErr w:type="spellStart"/>
      <w:r w:rsidRPr="00456EC9">
        <w:rPr>
          <w:rFonts w:ascii="Arial" w:hAnsi="Arial" w:cs="Arial"/>
        </w:rPr>
        <w:t>BePro’s</w:t>
      </w:r>
      <w:proofErr w:type="spellEnd"/>
      <w:r w:rsidRPr="00456EC9">
        <w:rPr>
          <w:rFonts w:ascii="Arial" w:hAnsi="Arial" w:cs="Arial"/>
        </w:rPr>
        <w:t xml:space="preserve"> Disciplinary Procedure.</w:t>
      </w:r>
    </w:p>
    <w:p w14:paraId="5A3BEB27" w14:textId="47B911C2" w:rsidR="008F41F4" w:rsidRPr="00456EC9" w:rsidRDefault="008F41F4" w:rsidP="008F41F4">
      <w:pPr>
        <w:shd w:val="clear" w:color="auto" w:fill="FFFFFF"/>
        <w:textAlignment w:val="baseline"/>
        <w:rPr>
          <w:rFonts w:ascii="Arial" w:hAnsi="Arial" w:cs="Arial"/>
        </w:rPr>
      </w:pPr>
    </w:p>
    <w:p w14:paraId="21EB0A1B" w14:textId="77777777" w:rsidR="008F41F4" w:rsidRPr="00456EC9" w:rsidRDefault="008F41F4" w:rsidP="008F41F4">
      <w:pPr>
        <w:shd w:val="clear" w:color="auto" w:fill="FFFFFF"/>
        <w:textAlignment w:val="baseline"/>
        <w:rPr>
          <w:rFonts w:ascii="Arial" w:hAnsi="Arial" w:cs="Arial"/>
          <w:b/>
          <w:bCs/>
          <w:color w:val="298DAF"/>
        </w:rPr>
      </w:pPr>
    </w:p>
    <w:p w14:paraId="0A1CF742" w14:textId="77777777" w:rsidR="008E20D0" w:rsidRPr="00456EC9" w:rsidRDefault="008F41F4" w:rsidP="008F41F4">
      <w:pPr>
        <w:shd w:val="clear" w:color="auto" w:fill="FFFFFF"/>
        <w:textAlignment w:val="baseline"/>
        <w:rPr>
          <w:rFonts w:ascii="Arial" w:hAnsi="Arial" w:cs="Arial"/>
          <w:b/>
          <w:bCs/>
          <w:color w:val="298DAF"/>
        </w:rPr>
      </w:pPr>
      <w:r w:rsidRPr="00456EC9">
        <w:rPr>
          <w:rFonts w:ascii="Arial" w:hAnsi="Arial" w:cs="Arial"/>
          <w:b/>
          <w:bCs/>
          <w:color w:val="298DAF"/>
        </w:rPr>
        <w:t xml:space="preserve">Sickness Absence Management </w:t>
      </w:r>
    </w:p>
    <w:p w14:paraId="675A8EE2" w14:textId="77777777" w:rsidR="008E20D0" w:rsidRPr="00456EC9" w:rsidRDefault="008E20D0" w:rsidP="008F41F4">
      <w:pPr>
        <w:shd w:val="clear" w:color="auto" w:fill="FFFFFF"/>
        <w:textAlignment w:val="baseline"/>
        <w:rPr>
          <w:rFonts w:ascii="Arial" w:hAnsi="Arial" w:cs="Arial"/>
          <w:b/>
          <w:bCs/>
          <w:color w:val="298DAF"/>
        </w:rPr>
      </w:pPr>
    </w:p>
    <w:p w14:paraId="43C1A34E" w14:textId="18285463" w:rsidR="008F41F4" w:rsidRPr="00456EC9" w:rsidRDefault="008E20D0" w:rsidP="008F41F4">
      <w:pPr>
        <w:shd w:val="clear" w:color="auto" w:fill="FFFFFF"/>
        <w:textAlignment w:val="baseline"/>
        <w:rPr>
          <w:rFonts w:ascii="Arial" w:hAnsi="Arial" w:cs="Arial"/>
        </w:rPr>
      </w:pPr>
      <w:r w:rsidRPr="00456EC9">
        <w:rPr>
          <w:rFonts w:ascii="Arial" w:hAnsi="Arial" w:cs="Arial"/>
        </w:rPr>
        <w:t>Trigger points will be used to decide when action needs to be taken to tackle an employee's sickness absence record are set out below. When applying these trigger points, the special rules that apply to pregnancy and disability and part-time working will always be kept in mind. The stages set out below are guidelines only. See Appendix for full details.</w:t>
      </w:r>
    </w:p>
    <w:p w14:paraId="5E3A1D19" w14:textId="767B3EB1" w:rsidR="008E20D0" w:rsidRPr="00456EC9" w:rsidRDefault="008E20D0" w:rsidP="008F41F4">
      <w:pPr>
        <w:shd w:val="clear" w:color="auto" w:fill="FFFFFF"/>
        <w:textAlignment w:val="baseline"/>
        <w:rPr>
          <w:rFonts w:ascii="Arial" w:hAnsi="Arial" w:cs="Arial"/>
        </w:rPr>
      </w:pPr>
    </w:p>
    <w:p w14:paraId="7120FABE" w14:textId="3FB38936" w:rsidR="008E20D0" w:rsidRPr="00456EC9" w:rsidRDefault="008E20D0" w:rsidP="008F41F4">
      <w:pPr>
        <w:shd w:val="clear" w:color="auto" w:fill="FFFFFF"/>
        <w:textAlignment w:val="baseline"/>
        <w:rPr>
          <w:rFonts w:ascii="Arial" w:hAnsi="Arial" w:cs="Arial"/>
        </w:rPr>
      </w:pPr>
      <w:r w:rsidRPr="00456EC9">
        <w:rPr>
          <w:rFonts w:ascii="Arial" w:hAnsi="Arial" w:cs="Arial"/>
        </w:rPr>
        <w:t>For part-time workers, the trigger points set out above will be pro-rated, rounded up to the nearest day. For example, this will mean that the following triggers will apply to part-time workers.</w:t>
      </w:r>
    </w:p>
    <w:p w14:paraId="65A3B4BB" w14:textId="54595B26" w:rsidR="00153880" w:rsidRPr="00456EC9" w:rsidRDefault="00153880" w:rsidP="008F41F4">
      <w:pPr>
        <w:shd w:val="clear" w:color="auto" w:fill="FFFFFF"/>
        <w:textAlignment w:val="baseline"/>
        <w:rPr>
          <w:rFonts w:ascii="Arial" w:hAnsi="Arial" w:cs="Arial"/>
        </w:rPr>
      </w:pPr>
    </w:p>
    <w:p w14:paraId="030AAC42" w14:textId="71B14B37" w:rsidR="00153880" w:rsidRPr="00456EC9" w:rsidRDefault="00153880" w:rsidP="008F41F4">
      <w:pPr>
        <w:shd w:val="clear" w:color="auto" w:fill="FFFFFF"/>
        <w:textAlignment w:val="baseline"/>
        <w:rPr>
          <w:rFonts w:ascii="Arial" w:hAnsi="Arial" w:cs="Arial"/>
        </w:rPr>
      </w:pPr>
      <w:r w:rsidRPr="00456EC9">
        <w:rPr>
          <w:rFonts w:ascii="Arial" w:hAnsi="Arial" w:cs="Arial"/>
        </w:rPr>
        <w:t>The trigger of six days' absence or three instances of absence in a rolling 12-month period that applies for full-time employees under the short-term sickness absence management procedure will be adjusted for part-time workers to:</w:t>
      </w:r>
    </w:p>
    <w:p w14:paraId="399F7F95" w14:textId="6A05A067" w:rsidR="00153880" w:rsidRPr="00456EC9" w:rsidRDefault="00E5609E" w:rsidP="00153880">
      <w:pPr>
        <w:pStyle w:val="ListParagraph"/>
        <w:numPr>
          <w:ilvl w:val="0"/>
          <w:numId w:val="38"/>
        </w:numPr>
        <w:shd w:val="clear" w:color="auto" w:fill="FFFFFF"/>
        <w:textAlignment w:val="baseline"/>
        <w:rPr>
          <w:rFonts w:ascii="Arial" w:hAnsi="Arial" w:cs="Arial"/>
          <w:b/>
          <w:bCs/>
          <w:color w:val="298DAF"/>
        </w:rPr>
      </w:pPr>
      <w:r w:rsidRPr="00456EC9">
        <w:rPr>
          <w:rFonts w:ascii="Arial" w:hAnsi="Arial" w:cs="Arial"/>
        </w:rPr>
        <w:t xml:space="preserve">two days for employees who work one day per week or three instances of </w:t>
      </w:r>
      <w:proofErr w:type="gramStart"/>
      <w:r w:rsidRPr="00456EC9">
        <w:rPr>
          <w:rFonts w:ascii="Arial" w:hAnsi="Arial" w:cs="Arial"/>
        </w:rPr>
        <w:t>absence;</w:t>
      </w:r>
      <w:proofErr w:type="gramEnd"/>
    </w:p>
    <w:p w14:paraId="74E789A0" w14:textId="4816C814" w:rsidR="00E5609E" w:rsidRPr="00456EC9" w:rsidRDefault="00E5609E" w:rsidP="00153880">
      <w:pPr>
        <w:pStyle w:val="ListParagraph"/>
        <w:numPr>
          <w:ilvl w:val="0"/>
          <w:numId w:val="38"/>
        </w:numPr>
        <w:shd w:val="clear" w:color="auto" w:fill="FFFFFF"/>
        <w:textAlignment w:val="baseline"/>
        <w:rPr>
          <w:rFonts w:ascii="Arial" w:hAnsi="Arial" w:cs="Arial"/>
          <w:b/>
          <w:bCs/>
          <w:color w:val="298DAF"/>
        </w:rPr>
      </w:pPr>
      <w:r w:rsidRPr="00456EC9">
        <w:rPr>
          <w:rFonts w:ascii="Arial" w:hAnsi="Arial" w:cs="Arial"/>
        </w:rPr>
        <w:t xml:space="preserve">three days for employees who work two days per week or three instances of </w:t>
      </w:r>
      <w:proofErr w:type="gramStart"/>
      <w:r w:rsidRPr="00456EC9">
        <w:rPr>
          <w:rFonts w:ascii="Arial" w:hAnsi="Arial" w:cs="Arial"/>
        </w:rPr>
        <w:t>absence;</w:t>
      </w:r>
      <w:proofErr w:type="gramEnd"/>
    </w:p>
    <w:p w14:paraId="2D0687B3" w14:textId="33351466" w:rsidR="00E5609E" w:rsidRPr="00456EC9" w:rsidRDefault="00E5609E" w:rsidP="00153880">
      <w:pPr>
        <w:pStyle w:val="ListParagraph"/>
        <w:numPr>
          <w:ilvl w:val="0"/>
          <w:numId w:val="38"/>
        </w:numPr>
        <w:shd w:val="clear" w:color="auto" w:fill="FFFFFF"/>
        <w:textAlignment w:val="baseline"/>
        <w:rPr>
          <w:rFonts w:ascii="Arial" w:hAnsi="Arial" w:cs="Arial"/>
          <w:b/>
          <w:bCs/>
          <w:color w:val="298DAF"/>
        </w:rPr>
      </w:pPr>
      <w:r w:rsidRPr="00456EC9">
        <w:rPr>
          <w:rFonts w:ascii="Arial" w:hAnsi="Arial" w:cs="Arial"/>
        </w:rPr>
        <w:t xml:space="preserve">four days for employees who work three days per week or three instances of </w:t>
      </w:r>
      <w:proofErr w:type="gramStart"/>
      <w:r w:rsidRPr="00456EC9">
        <w:rPr>
          <w:rFonts w:ascii="Arial" w:hAnsi="Arial" w:cs="Arial"/>
        </w:rPr>
        <w:t>absence;</w:t>
      </w:r>
      <w:proofErr w:type="gramEnd"/>
    </w:p>
    <w:p w14:paraId="01B26E8E" w14:textId="41D17CDB" w:rsidR="008F41F4" w:rsidRPr="00433866" w:rsidRDefault="00E5609E" w:rsidP="00786B29">
      <w:pPr>
        <w:pStyle w:val="ListParagraph"/>
        <w:numPr>
          <w:ilvl w:val="0"/>
          <w:numId w:val="38"/>
        </w:numPr>
        <w:shd w:val="clear" w:color="auto" w:fill="FFFFFF"/>
        <w:textAlignment w:val="baseline"/>
        <w:rPr>
          <w:rFonts w:ascii="Arial" w:hAnsi="Arial" w:cs="Arial"/>
          <w:b/>
          <w:bCs/>
          <w:color w:val="298DAF"/>
        </w:rPr>
      </w:pPr>
      <w:r w:rsidRPr="00456EC9">
        <w:rPr>
          <w:rFonts w:ascii="Arial" w:hAnsi="Arial" w:cs="Arial"/>
        </w:rPr>
        <w:t>five days for employees who work four days per week or three instances of absence.</w:t>
      </w:r>
    </w:p>
    <w:p w14:paraId="1CAFBA3F" w14:textId="13115714" w:rsidR="00433866" w:rsidRDefault="00433866" w:rsidP="00433866">
      <w:pPr>
        <w:shd w:val="clear" w:color="auto" w:fill="FFFFFF"/>
        <w:textAlignment w:val="baseline"/>
        <w:rPr>
          <w:rFonts w:ascii="Arial" w:hAnsi="Arial" w:cs="Arial"/>
          <w:b/>
          <w:bCs/>
          <w:color w:val="298DAF"/>
        </w:rPr>
      </w:pPr>
    </w:p>
    <w:p w14:paraId="1B465DDA" w14:textId="77777777" w:rsidR="00433866" w:rsidRPr="00433866" w:rsidRDefault="00433866" w:rsidP="00433866">
      <w:pPr>
        <w:shd w:val="clear" w:color="auto" w:fill="FFFFFF"/>
        <w:textAlignment w:val="baseline"/>
        <w:rPr>
          <w:rFonts w:ascii="Arial" w:hAnsi="Arial" w:cs="Arial"/>
          <w:b/>
          <w:bCs/>
          <w:color w:val="298DAF"/>
        </w:rPr>
      </w:pPr>
    </w:p>
    <w:p w14:paraId="30254493" w14:textId="2A490865" w:rsidR="00786B29" w:rsidRDefault="009B70DE" w:rsidP="00786B29">
      <w:pPr>
        <w:rPr>
          <w:rFonts w:ascii="Arial" w:eastAsia="Times New Roman" w:hAnsi="Arial" w:cs="Arial"/>
          <w:b/>
          <w:bCs/>
          <w:color w:val="298DAF"/>
          <w:sz w:val="40"/>
          <w:szCs w:val="40"/>
          <w:lang w:eastAsia="en-GB"/>
        </w:rPr>
      </w:pPr>
      <w:r>
        <w:rPr>
          <w:rFonts w:ascii="Arial" w:eastAsia="Times New Roman" w:hAnsi="Arial" w:cs="Arial"/>
          <w:b/>
          <w:bCs/>
          <w:color w:val="298DAF"/>
          <w:sz w:val="40"/>
          <w:szCs w:val="40"/>
          <w:lang w:eastAsia="en-GB"/>
        </w:rPr>
        <w:t>Sick Pay</w:t>
      </w:r>
    </w:p>
    <w:p w14:paraId="4ED3C1B0" w14:textId="77777777" w:rsidR="00433866" w:rsidRDefault="00433866" w:rsidP="00786B29">
      <w:pPr>
        <w:rPr>
          <w:rFonts w:ascii="Arial" w:eastAsia="Times New Roman" w:hAnsi="Arial" w:cs="Arial"/>
          <w:b/>
          <w:bCs/>
          <w:color w:val="298DAF"/>
          <w:sz w:val="40"/>
          <w:szCs w:val="40"/>
          <w:lang w:eastAsia="en-GB"/>
        </w:rPr>
      </w:pPr>
    </w:p>
    <w:p w14:paraId="14BA798C" w14:textId="2328BAAA" w:rsidR="00433866" w:rsidRPr="00456EC9" w:rsidRDefault="00433866" w:rsidP="00786B29">
      <w:pPr>
        <w:rPr>
          <w:rFonts w:ascii="Arial" w:eastAsia="Times New Roman" w:hAnsi="Arial" w:cs="Arial"/>
          <w:b/>
          <w:bCs/>
          <w:color w:val="298DAF"/>
          <w:sz w:val="40"/>
          <w:szCs w:val="40"/>
          <w:lang w:eastAsia="en-GB"/>
        </w:rPr>
      </w:pPr>
      <w:r w:rsidRPr="00456EC9">
        <w:rPr>
          <w:rFonts w:ascii="Arial" w:hAnsi="Arial" w:cs="Arial"/>
        </w:rPr>
        <w:t>This section refers to employees only, and not contractors and external tutors.</w:t>
      </w:r>
    </w:p>
    <w:p w14:paraId="6C08D3DD" w14:textId="77777777" w:rsidR="00EA23BB" w:rsidRPr="00456EC9" w:rsidRDefault="00EA23BB" w:rsidP="00EA23BB">
      <w:pPr>
        <w:textAlignment w:val="baseline"/>
        <w:rPr>
          <w:rFonts w:ascii="Arial" w:eastAsia="Times New Roman" w:hAnsi="Arial" w:cs="Arial"/>
          <w:sz w:val="22"/>
          <w:szCs w:val="22"/>
          <w:lang w:eastAsia="en-GB"/>
        </w:rPr>
      </w:pPr>
    </w:p>
    <w:p w14:paraId="58DF4204" w14:textId="4C51412C" w:rsidR="00433866" w:rsidRPr="00456EC9" w:rsidRDefault="006208B0" w:rsidP="00433866">
      <w:pPr>
        <w:shd w:val="clear" w:color="auto" w:fill="FFFFFF"/>
        <w:textAlignment w:val="baseline"/>
        <w:rPr>
          <w:rFonts w:ascii="Arial" w:hAnsi="Arial" w:cs="Arial"/>
          <w:b/>
          <w:bCs/>
          <w:color w:val="298DAF"/>
        </w:rPr>
      </w:pPr>
      <w:r w:rsidRPr="00456EC9">
        <w:rPr>
          <w:rFonts w:ascii="Arial" w:hAnsi="Arial" w:cs="Arial"/>
          <w:b/>
          <w:bCs/>
          <w:color w:val="298DAF"/>
        </w:rPr>
        <w:t>Statutory Sick Pay</w:t>
      </w:r>
    </w:p>
    <w:p w14:paraId="643E0BD3" w14:textId="3B588B7F" w:rsidR="006208B0" w:rsidRPr="00456EC9" w:rsidRDefault="006208B0" w:rsidP="00433866">
      <w:pPr>
        <w:shd w:val="clear" w:color="auto" w:fill="FFFFFF"/>
        <w:textAlignment w:val="baseline"/>
        <w:rPr>
          <w:rFonts w:ascii="Arial" w:hAnsi="Arial" w:cs="Arial"/>
          <w:b/>
          <w:bCs/>
          <w:color w:val="298DAF"/>
        </w:rPr>
      </w:pPr>
    </w:p>
    <w:p w14:paraId="4EEC6BEA" w14:textId="2C1BE260" w:rsidR="006208B0" w:rsidRPr="00456EC9" w:rsidRDefault="006208B0" w:rsidP="00433866">
      <w:pPr>
        <w:shd w:val="clear" w:color="auto" w:fill="FFFFFF"/>
        <w:textAlignment w:val="baseline"/>
        <w:rPr>
          <w:rFonts w:ascii="Arial" w:hAnsi="Arial" w:cs="Arial"/>
        </w:rPr>
      </w:pPr>
      <w:r w:rsidRPr="00456EC9">
        <w:rPr>
          <w:rFonts w:ascii="Arial" w:hAnsi="Arial" w:cs="Arial"/>
        </w:rPr>
        <w:t xml:space="preserve">Eligible employees are entitled to statutory sick pay (SSP), </w:t>
      </w:r>
      <w:proofErr w:type="gramStart"/>
      <w:r w:rsidRPr="00456EC9">
        <w:rPr>
          <w:rFonts w:ascii="Arial" w:hAnsi="Arial" w:cs="Arial"/>
        </w:rPr>
        <w:t>provided that</w:t>
      </w:r>
      <w:proofErr w:type="gramEnd"/>
      <w:r w:rsidRPr="00456EC9">
        <w:rPr>
          <w:rFonts w:ascii="Arial" w:hAnsi="Arial" w:cs="Arial"/>
        </w:rPr>
        <w:t xml:space="preserve"> they follow BePro usual notification and evidence requirements.</w:t>
      </w:r>
    </w:p>
    <w:p w14:paraId="44C85152" w14:textId="53E48576" w:rsidR="006208B0" w:rsidRPr="00456EC9" w:rsidRDefault="006208B0" w:rsidP="00433866">
      <w:pPr>
        <w:shd w:val="clear" w:color="auto" w:fill="FFFFFF"/>
        <w:textAlignment w:val="baseline"/>
        <w:rPr>
          <w:rFonts w:ascii="Arial" w:hAnsi="Arial" w:cs="Arial"/>
        </w:rPr>
      </w:pPr>
    </w:p>
    <w:p w14:paraId="00E0F56F" w14:textId="640BE178" w:rsidR="006208B0" w:rsidRPr="00456EC9" w:rsidRDefault="006208B0" w:rsidP="00433866">
      <w:pPr>
        <w:shd w:val="clear" w:color="auto" w:fill="FFFFFF"/>
        <w:textAlignment w:val="baseline"/>
        <w:rPr>
          <w:rFonts w:ascii="Arial" w:hAnsi="Arial" w:cs="Arial"/>
        </w:rPr>
      </w:pPr>
      <w:r w:rsidRPr="00456EC9">
        <w:rPr>
          <w:rFonts w:ascii="Arial" w:hAnsi="Arial" w:cs="Arial"/>
        </w:rPr>
        <w:t>Employees are entitled to SSP where they have a period of sickness absence from work of at least four calendar days in a row and three "waiting days" (days on which the employee would usually be required to work) have passed. And the employee must have average weekly earnings equal to or more than the lower earnings limit. Please see relevant government websites such as gov.uk for details of the current lower earnings limit.</w:t>
      </w:r>
    </w:p>
    <w:p w14:paraId="36D5B19B" w14:textId="3F0B4832" w:rsidR="006208B0" w:rsidRPr="00456EC9" w:rsidRDefault="006208B0" w:rsidP="00433866">
      <w:pPr>
        <w:shd w:val="clear" w:color="auto" w:fill="FFFFFF"/>
        <w:textAlignment w:val="baseline"/>
        <w:rPr>
          <w:rFonts w:ascii="Arial" w:hAnsi="Arial" w:cs="Arial"/>
        </w:rPr>
      </w:pPr>
    </w:p>
    <w:p w14:paraId="2EDD8B8B" w14:textId="2140E165" w:rsidR="006208B0" w:rsidRPr="00456EC9" w:rsidRDefault="00FD65DB" w:rsidP="00433866">
      <w:pPr>
        <w:shd w:val="clear" w:color="auto" w:fill="FFFFFF"/>
        <w:textAlignment w:val="baseline"/>
        <w:rPr>
          <w:rFonts w:ascii="Arial" w:hAnsi="Arial" w:cs="Arial"/>
        </w:rPr>
      </w:pPr>
      <w:r w:rsidRPr="00456EC9">
        <w:rPr>
          <w:rFonts w:ascii="Arial" w:hAnsi="Arial" w:cs="Arial"/>
        </w:rPr>
        <w:t>Statutory sick pay is payable for up to 28 weeks in any one period of sickness absence, at a weekly rate set by the Government for the relevant tax year.</w:t>
      </w:r>
    </w:p>
    <w:p w14:paraId="5113AEAA" w14:textId="7B209AD4" w:rsidR="00FD65DB" w:rsidRPr="00456EC9" w:rsidRDefault="00FD65DB" w:rsidP="00433866">
      <w:pPr>
        <w:shd w:val="clear" w:color="auto" w:fill="FFFFFF"/>
        <w:textAlignment w:val="baseline"/>
        <w:rPr>
          <w:rFonts w:ascii="Arial" w:hAnsi="Arial" w:cs="Arial"/>
        </w:rPr>
      </w:pPr>
    </w:p>
    <w:p w14:paraId="2CE0A683" w14:textId="3E3E1070" w:rsidR="00FD65DB" w:rsidRPr="00456EC9" w:rsidRDefault="00FD65DB" w:rsidP="00433866">
      <w:pPr>
        <w:shd w:val="clear" w:color="auto" w:fill="FFFFFF"/>
        <w:textAlignment w:val="baseline"/>
        <w:rPr>
          <w:rFonts w:ascii="Arial" w:hAnsi="Arial" w:cs="Arial"/>
        </w:rPr>
      </w:pPr>
      <w:r w:rsidRPr="00456EC9">
        <w:rPr>
          <w:rFonts w:ascii="Arial" w:hAnsi="Arial" w:cs="Arial"/>
        </w:rPr>
        <w:t>Employees must use an SC2 sickness self-certification form to provide BePro with details of their illness, available on request or on the gov.uk website.</w:t>
      </w:r>
    </w:p>
    <w:p w14:paraId="6E0960B1" w14:textId="78CF557E" w:rsidR="00FD65DB" w:rsidRPr="00456EC9" w:rsidRDefault="00FD65DB" w:rsidP="00433866">
      <w:pPr>
        <w:shd w:val="clear" w:color="auto" w:fill="FFFFFF"/>
        <w:textAlignment w:val="baseline"/>
        <w:rPr>
          <w:rFonts w:ascii="Arial" w:hAnsi="Arial" w:cs="Arial"/>
        </w:rPr>
      </w:pPr>
    </w:p>
    <w:p w14:paraId="450FB1E4" w14:textId="2C100CEB" w:rsidR="00FD65DB" w:rsidRPr="00456EC9" w:rsidRDefault="00FD65DB" w:rsidP="00433866">
      <w:pPr>
        <w:shd w:val="clear" w:color="auto" w:fill="FFFFFF"/>
        <w:textAlignment w:val="baseline"/>
        <w:rPr>
          <w:rFonts w:ascii="Arial" w:hAnsi="Arial" w:cs="Arial"/>
        </w:rPr>
      </w:pPr>
      <w:r w:rsidRPr="00456EC9">
        <w:rPr>
          <w:rFonts w:ascii="Arial" w:hAnsi="Arial" w:cs="Arial"/>
        </w:rPr>
        <w:t xml:space="preserve">The present weekly SSP rate can be found on relevant government websites: </w:t>
      </w:r>
      <w:hyperlink r:id="rId13" w:history="1">
        <w:r w:rsidRPr="00456EC9">
          <w:rPr>
            <w:rStyle w:val="Hyperlink"/>
            <w:rFonts w:ascii="Arial" w:hAnsi="Arial" w:cs="Arial"/>
          </w:rPr>
          <w:t>www.gov.uk/statutory-sick-pay</w:t>
        </w:r>
      </w:hyperlink>
    </w:p>
    <w:p w14:paraId="56FE8AE4" w14:textId="7ECC5A1A" w:rsidR="00FD65DB" w:rsidRPr="00456EC9" w:rsidRDefault="00FD65DB" w:rsidP="00433866">
      <w:pPr>
        <w:shd w:val="clear" w:color="auto" w:fill="FFFFFF"/>
        <w:textAlignment w:val="baseline"/>
        <w:rPr>
          <w:rFonts w:ascii="Arial" w:hAnsi="Arial" w:cs="Arial"/>
        </w:rPr>
      </w:pPr>
    </w:p>
    <w:p w14:paraId="00A98345" w14:textId="32E207BA" w:rsidR="00FD65DB" w:rsidRPr="00456EC9" w:rsidRDefault="00FD65DB" w:rsidP="00433866">
      <w:pPr>
        <w:shd w:val="clear" w:color="auto" w:fill="FFFFFF"/>
        <w:textAlignment w:val="baseline"/>
        <w:rPr>
          <w:rFonts w:ascii="Arial" w:hAnsi="Arial" w:cs="Arial"/>
        </w:rPr>
      </w:pPr>
      <w:r w:rsidRPr="00456EC9">
        <w:rPr>
          <w:rFonts w:ascii="Arial" w:hAnsi="Arial" w:cs="Arial"/>
        </w:rPr>
        <w:t>BePro will record all details of SSP payments made to employees using Statutory Form SSP2 in conjunction with legal requirements.</w:t>
      </w:r>
    </w:p>
    <w:p w14:paraId="244F31E7" w14:textId="0D3A41C3" w:rsidR="00FD65DB" w:rsidRPr="00456EC9" w:rsidRDefault="00FD65DB" w:rsidP="00433866">
      <w:pPr>
        <w:shd w:val="clear" w:color="auto" w:fill="FFFFFF"/>
        <w:textAlignment w:val="baseline"/>
        <w:rPr>
          <w:rFonts w:ascii="Arial" w:hAnsi="Arial" w:cs="Arial"/>
        </w:rPr>
      </w:pPr>
    </w:p>
    <w:p w14:paraId="0EF99D53" w14:textId="40C6DA83" w:rsidR="00FD65DB" w:rsidRPr="00456EC9" w:rsidRDefault="00FD65DB" w:rsidP="00433866">
      <w:pPr>
        <w:shd w:val="clear" w:color="auto" w:fill="FFFFFF"/>
        <w:textAlignment w:val="baseline"/>
        <w:rPr>
          <w:rFonts w:ascii="Arial" w:hAnsi="Arial" w:cs="Arial"/>
        </w:rPr>
      </w:pPr>
      <w:r w:rsidRPr="00456EC9">
        <w:rPr>
          <w:rFonts w:ascii="Arial" w:hAnsi="Arial" w:cs="Arial"/>
        </w:rPr>
        <w:t>Where BePro is not required to pay SSP or SSP comes to an end, BePro will provide the employee with Form SSP1 to support the employee’s claim for Employment and Support Allowance.</w:t>
      </w:r>
    </w:p>
    <w:p w14:paraId="27B9AF14" w14:textId="197E63CA" w:rsidR="00FD65DB" w:rsidRPr="00456EC9" w:rsidRDefault="00FD65DB" w:rsidP="00433866">
      <w:pPr>
        <w:shd w:val="clear" w:color="auto" w:fill="FFFFFF"/>
        <w:textAlignment w:val="baseline"/>
        <w:rPr>
          <w:rFonts w:ascii="Arial" w:hAnsi="Arial" w:cs="Arial"/>
        </w:rPr>
      </w:pPr>
    </w:p>
    <w:p w14:paraId="20C707D6" w14:textId="1DC903A6" w:rsidR="00FD65DB" w:rsidRPr="00456EC9" w:rsidRDefault="00FD65DB" w:rsidP="00433866">
      <w:pPr>
        <w:shd w:val="clear" w:color="auto" w:fill="FFFFFF"/>
        <w:textAlignment w:val="baseline"/>
        <w:rPr>
          <w:rFonts w:ascii="Arial" w:hAnsi="Arial" w:cs="Arial"/>
        </w:rPr>
      </w:pPr>
      <w:r w:rsidRPr="00456EC9">
        <w:rPr>
          <w:rFonts w:ascii="Arial" w:hAnsi="Arial" w:cs="Arial"/>
        </w:rPr>
        <w:t>Contractors including tutors will not be paid SSP.</w:t>
      </w:r>
    </w:p>
    <w:p w14:paraId="439DBE09" w14:textId="344AAF27" w:rsidR="00FD65DB" w:rsidRDefault="00FD65DB" w:rsidP="00433866">
      <w:pPr>
        <w:shd w:val="clear" w:color="auto" w:fill="FFFFFF"/>
        <w:textAlignment w:val="baseline"/>
        <w:rPr>
          <w:rFonts w:ascii="Arial" w:hAnsi="Arial" w:cs="Arial"/>
        </w:rPr>
      </w:pPr>
    </w:p>
    <w:p w14:paraId="302E2A7C" w14:textId="76209D2D" w:rsidR="00A35555" w:rsidRDefault="00A35555" w:rsidP="00433866">
      <w:pPr>
        <w:shd w:val="clear" w:color="auto" w:fill="FFFFFF"/>
        <w:textAlignment w:val="baseline"/>
        <w:rPr>
          <w:rFonts w:ascii="Arial" w:hAnsi="Arial" w:cs="Arial"/>
        </w:rPr>
      </w:pPr>
    </w:p>
    <w:p w14:paraId="5C3AC826" w14:textId="561D3CEF" w:rsidR="00A35555" w:rsidRDefault="00A35555" w:rsidP="00433866">
      <w:pPr>
        <w:shd w:val="clear" w:color="auto" w:fill="FFFFFF"/>
        <w:textAlignment w:val="baseline"/>
        <w:rPr>
          <w:rFonts w:ascii="Arial" w:hAnsi="Arial" w:cs="Arial"/>
        </w:rPr>
      </w:pPr>
    </w:p>
    <w:p w14:paraId="3AB78294" w14:textId="77777777" w:rsidR="00A35555" w:rsidRPr="00456EC9" w:rsidRDefault="00A35555" w:rsidP="00433866">
      <w:pPr>
        <w:shd w:val="clear" w:color="auto" w:fill="FFFFFF"/>
        <w:textAlignment w:val="baseline"/>
        <w:rPr>
          <w:rFonts w:ascii="Arial" w:hAnsi="Arial" w:cs="Arial"/>
        </w:rPr>
      </w:pPr>
    </w:p>
    <w:p w14:paraId="4A571B1E" w14:textId="77777777" w:rsidR="00FD65DB" w:rsidRPr="00456EC9" w:rsidRDefault="00FD65DB" w:rsidP="00433866">
      <w:pPr>
        <w:shd w:val="clear" w:color="auto" w:fill="FFFFFF"/>
        <w:textAlignment w:val="baseline"/>
        <w:rPr>
          <w:rFonts w:ascii="Arial" w:hAnsi="Arial" w:cs="Arial"/>
        </w:rPr>
      </w:pPr>
    </w:p>
    <w:p w14:paraId="4822559E" w14:textId="77DA3870" w:rsidR="00FD65DB" w:rsidRPr="00456EC9" w:rsidRDefault="00FD65DB" w:rsidP="00FD65DB">
      <w:pPr>
        <w:shd w:val="clear" w:color="auto" w:fill="FFFFFF"/>
        <w:textAlignment w:val="baseline"/>
        <w:rPr>
          <w:rFonts w:ascii="Arial" w:hAnsi="Arial" w:cs="Arial"/>
          <w:b/>
          <w:bCs/>
          <w:color w:val="298DAF"/>
        </w:rPr>
      </w:pPr>
      <w:r w:rsidRPr="00456EC9">
        <w:rPr>
          <w:rFonts w:ascii="Arial" w:hAnsi="Arial" w:cs="Arial"/>
          <w:b/>
          <w:bCs/>
          <w:color w:val="298DAF"/>
        </w:rPr>
        <w:lastRenderedPageBreak/>
        <w:t>Company Sick Pay</w:t>
      </w:r>
    </w:p>
    <w:p w14:paraId="09B40AA4" w14:textId="77777777" w:rsidR="00B77F6D" w:rsidRPr="00456EC9" w:rsidRDefault="00B77F6D" w:rsidP="00FD65DB">
      <w:pPr>
        <w:shd w:val="clear" w:color="auto" w:fill="FFFFFF"/>
        <w:textAlignment w:val="baseline"/>
        <w:rPr>
          <w:rFonts w:ascii="Arial" w:hAnsi="Arial" w:cs="Arial"/>
          <w:b/>
          <w:bCs/>
          <w:color w:val="298DAF"/>
        </w:rPr>
      </w:pPr>
    </w:p>
    <w:p w14:paraId="3B85C45B" w14:textId="5B08E30F" w:rsidR="00FD65DB" w:rsidRPr="00456EC9" w:rsidRDefault="00B77F6D" w:rsidP="00FD65DB">
      <w:pPr>
        <w:shd w:val="clear" w:color="auto" w:fill="FFFFFF"/>
        <w:textAlignment w:val="baseline"/>
        <w:rPr>
          <w:rFonts w:ascii="Arial" w:hAnsi="Arial" w:cs="Arial"/>
        </w:rPr>
      </w:pPr>
      <w:r w:rsidRPr="00456EC9">
        <w:rPr>
          <w:rFonts w:ascii="Arial" w:hAnsi="Arial" w:cs="Arial"/>
        </w:rPr>
        <w:t xml:space="preserve">CSP is detailed in each employee’s employment contract where they are entitled to it. Please refer to your own contract for details of your entitlement. If employees are not entitled to CSP, BePro may in some cases take the decision to pay CSP. This will be entirely at the discretion of </w:t>
      </w:r>
      <w:proofErr w:type="gramStart"/>
      <w:r w:rsidRPr="00456EC9">
        <w:rPr>
          <w:rFonts w:ascii="Arial" w:hAnsi="Arial" w:cs="Arial"/>
        </w:rPr>
        <w:t>BePro</w:t>
      </w:r>
      <w:proofErr w:type="gramEnd"/>
      <w:r w:rsidRPr="00456EC9">
        <w:rPr>
          <w:rFonts w:ascii="Arial" w:hAnsi="Arial" w:cs="Arial"/>
        </w:rPr>
        <w:t xml:space="preserve"> and no negotiation will be entered into.</w:t>
      </w:r>
    </w:p>
    <w:p w14:paraId="7EFB9A1A" w14:textId="1553C79E" w:rsidR="00B77F6D" w:rsidRPr="00456EC9" w:rsidRDefault="00B77F6D" w:rsidP="00FD65DB">
      <w:pPr>
        <w:shd w:val="clear" w:color="auto" w:fill="FFFFFF"/>
        <w:textAlignment w:val="baseline"/>
        <w:rPr>
          <w:rFonts w:ascii="Arial" w:hAnsi="Arial" w:cs="Arial"/>
        </w:rPr>
      </w:pPr>
    </w:p>
    <w:p w14:paraId="4A1DA8BA" w14:textId="71AC3C87" w:rsidR="00B77F6D" w:rsidRPr="00456EC9" w:rsidRDefault="00B77F6D" w:rsidP="00FD65DB">
      <w:pPr>
        <w:shd w:val="clear" w:color="auto" w:fill="FFFFFF"/>
        <w:textAlignment w:val="baseline"/>
        <w:rPr>
          <w:rFonts w:ascii="Arial" w:hAnsi="Arial" w:cs="Arial"/>
        </w:rPr>
      </w:pPr>
      <w:r w:rsidRPr="00456EC9">
        <w:rPr>
          <w:rFonts w:ascii="Arial" w:hAnsi="Arial" w:cs="Arial"/>
        </w:rPr>
        <w:t>An employee will forfeit any entitlement to CSP if:</w:t>
      </w:r>
    </w:p>
    <w:p w14:paraId="779B061E" w14:textId="1146AF80" w:rsidR="00B77F6D" w:rsidRPr="00456EC9" w:rsidRDefault="00B77F6D" w:rsidP="00FD65DB">
      <w:pPr>
        <w:shd w:val="clear" w:color="auto" w:fill="FFFFFF"/>
        <w:textAlignment w:val="baseline"/>
        <w:rPr>
          <w:rFonts w:ascii="Arial" w:hAnsi="Arial" w:cs="Arial"/>
        </w:rPr>
      </w:pPr>
    </w:p>
    <w:p w14:paraId="5FC78C0D" w14:textId="0622075D" w:rsidR="00B77F6D" w:rsidRPr="00456EC9" w:rsidRDefault="00B77F6D" w:rsidP="00FD65DB">
      <w:pPr>
        <w:shd w:val="clear" w:color="auto" w:fill="FFFFFF"/>
        <w:textAlignment w:val="baseline"/>
        <w:rPr>
          <w:rFonts w:ascii="Arial" w:hAnsi="Arial" w:cs="Arial"/>
          <w:b/>
          <w:bCs/>
          <w:color w:val="298DAF"/>
        </w:rPr>
      </w:pPr>
      <w:r w:rsidRPr="00456EC9">
        <w:rPr>
          <w:rFonts w:ascii="Arial" w:hAnsi="Arial" w:cs="Arial"/>
        </w:rPr>
        <w:t>They fail to comply with notification and certification requirements; They make or produce any misleading or untrue statement or document concerning their fitness to work.</w:t>
      </w:r>
    </w:p>
    <w:p w14:paraId="033F2191" w14:textId="77777777" w:rsidR="00FD65DB" w:rsidRDefault="00FD65DB" w:rsidP="00433866">
      <w:pPr>
        <w:shd w:val="clear" w:color="auto" w:fill="FFFFFF"/>
        <w:textAlignment w:val="baseline"/>
        <w:rPr>
          <w:rFonts w:ascii="Arial" w:hAnsi="Arial" w:cs="Arial"/>
          <w:b/>
          <w:bCs/>
          <w:color w:val="298DAF"/>
        </w:rPr>
      </w:pPr>
    </w:p>
    <w:p w14:paraId="2A9B4762" w14:textId="6B7B34F3" w:rsidR="002A44CB" w:rsidRPr="008E6603" w:rsidRDefault="00B77F6D" w:rsidP="002A44CB">
      <w:pPr>
        <w:spacing w:before="100" w:beforeAutospacing="1" w:after="100" w:afterAutospacing="1"/>
        <w:rPr>
          <w:rFonts w:ascii="Arial" w:eastAsia="Times New Roman" w:hAnsi="Arial" w:cs="Arial"/>
          <w:b/>
          <w:bCs/>
          <w:color w:val="298DAF"/>
          <w:sz w:val="40"/>
          <w:szCs w:val="40"/>
          <w:lang w:eastAsia="en-GB"/>
        </w:rPr>
      </w:pPr>
      <w:r>
        <w:rPr>
          <w:rFonts w:ascii="Arial" w:eastAsia="Times New Roman" w:hAnsi="Arial" w:cs="Arial"/>
          <w:b/>
          <w:bCs/>
          <w:color w:val="298DAF"/>
          <w:sz w:val="40"/>
          <w:szCs w:val="40"/>
          <w:lang w:eastAsia="en-GB"/>
        </w:rPr>
        <w:t xml:space="preserve">Annual Leave </w:t>
      </w:r>
    </w:p>
    <w:p w14:paraId="3D222DC4" w14:textId="51273DC3" w:rsidR="00E27D8A" w:rsidRPr="00456EC9" w:rsidRDefault="00AB4900" w:rsidP="00227320">
      <w:pPr>
        <w:pStyle w:val="Blockquote"/>
        <w:ind w:left="0" w:right="0"/>
        <w:jc w:val="both"/>
        <w:rPr>
          <w:rFonts w:ascii="Arial" w:hAnsi="Arial" w:cs="Arial"/>
        </w:rPr>
      </w:pPr>
      <w:r w:rsidRPr="00456EC9">
        <w:rPr>
          <w:rFonts w:ascii="Arial" w:hAnsi="Arial" w:cs="Arial"/>
        </w:rPr>
        <w:t>This section refers to employees only, and not contractors and external tutors.</w:t>
      </w:r>
    </w:p>
    <w:p w14:paraId="764AC50E" w14:textId="30DC2C93" w:rsidR="00AB4900" w:rsidRPr="00456EC9" w:rsidRDefault="00A32540" w:rsidP="00AB4900">
      <w:pPr>
        <w:shd w:val="clear" w:color="auto" w:fill="FFFFFF"/>
        <w:textAlignment w:val="baseline"/>
        <w:rPr>
          <w:rFonts w:ascii="Arial" w:hAnsi="Arial" w:cs="Arial"/>
          <w:b/>
          <w:bCs/>
          <w:color w:val="298DAF"/>
        </w:rPr>
      </w:pPr>
      <w:r w:rsidRPr="00456EC9">
        <w:rPr>
          <w:rFonts w:ascii="Arial" w:hAnsi="Arial" w:cs="Arial"/>
          <w:b/>
          <w:bCs/>
          <w:color w:val="298DAF"/>
        </w:rPr>
        <w:t xml:space="preserve">Entitlement </w:t>
      </w:r>
    </w:p>
    <w:p w14:paraId="09A6DD2C" w14:textId="617F8553" w:rsidR="00A32540" w:rsidRPr="00456EC9" w:rsidRDefault="00A32540" w:rsidP="00AB4900">
      <w:pPr>
        <w:shd w:val="clear" w:color="auto" w:fill="FFFFFF"/>
        <w:textAlignment w:val="baseline"/>
        <w:rPr>
          <w:rFonts w:ascii="Arial" w:hAnsi="Arial" w:cs="Arial"/>
          <w:b/>
          <w:bCs/>
          <w:color w:val="298DAF"/>
        </w:rPr>
      </w:pPr>
    </w:p>
    <w:p w14:paraId="742A9EA9" w14:textId="507EA2EB" w:rsidR="00A32540" w:rsidRPr="00456EC9" w:rsidRDefault="00A32540" w:rsidP="00AB4900">
      <w:pPr>
        <w:shd w:val="clear" w:color="auto" w:fill="FFFFFF"/>
        <w:textAlignment w:val="baseline"/>
        <w:rPr>
          <w:rFonts w:ascii="Arial" w:hAnsi="Arial" w:cs="Arial"/>
        </w:rPr>
      </w:pPr>
      <w:r w:rsidRPr="00456EC9">
        <w:rPr>
          <w:rFonts w:ascii="Arial" w:hAnsi="Arial" w:cs="Arial"/>
        </w:rPr>
        <w:t>All employees are entitled to 25 days annual leave and 8 public holidays; for part-time staff these will be pro-rated. Full time is 37.5 hours per week.</w:t>
      </w:r>
    </w:p>
    <w:p w14:paraId="253CE61E" w14:textId="2C54D116" w:rsidR="00A32540" w:rsidRPr="00456EC9" w:rsidRDefault="00A32540" w:rsidP="00AB4900">
      <w:pPr>
        <w:shd w:val="clear" w:color="auto" w:fill="FFFFFF"/>
        <w:textAlignment w:val="baseline"/>
        <w:rPr>
          <w:rFonts w:ascii="Arial" w:hAnsi="Arial" w:cs="Arial"/>
        </w:rPr>
      </w:pPr>
    </w:p>
    <w:p w14:paraId="4CE5F7B5" w14:textId="162959A1" w:rsidR="00A32540" w:rsidRPr="00456EC9" w:rsidRDefault="00A32540" w:rsidP="00AB4900">
      <w:pPr>
        <w:shd w:val="clear" w:color="auto" w:fill="FFFFFF"/>
        <w:textAlignment w:val="baseline"/>
        <w:rPr>
          <w:rFonts w:ascii="Arial" w:hAnsi="Arial" w:cs="Arial"/>
        </w:rPr>
      </w:pPr>
      <w:proofErr w:type="spellStart"/>
      <w:r w:rsidRPr="00456EC9">
        <w:rPr>
          <w:rFonts w:ascii="Arial" w:hAnsi="Arial" w:cs="Arial"/>
        </w:rPr>
        <w:t>BePro’s</w:t>
      </w:r>
      <w:proofErr w:type="spellEnd"/>
      <w:r w:rsidRPr="00456EC9">
        <w:rPr>
          <w:rFonts w:ascii="Arial" w:hAnsi="Arial" w:cs="Arial"/>
        </w:rPr>
        <w:t xml:space="preserve"> leave year runs from 1st January to 31st December.</w:t>
      </w:r>
    </w:p>
    <w:p w14:paraId="4B602238" w14:textId="420DA90B" w:rsidR="00A32540" w:rsidRPr="00456EC9" w:rsidRDefault="00A32540" w:rsidP="00AB4900">
      <w:pPr>
        <w:shd w:val="clear" w:color="auto" w:fill="FFFFFF"/>
        <w:textAlignment w:val="baseline"/>
        <w:rPr>
          <w:rFonts w:ascii="Arial" w:hAnsi="Arial" w:cs="Arial"/>
        </w:rPr>
      </w:pPr>
    </w:p>
    <w:p w14:paraId="28C86C04" w14:textId="01858A41" w:rsidR="00AB4900" w:rsidRPr="00456EC9" w:rsidRDefault="00A32540" w:rsidP="00A36C2A">
      <w:pPr>
        <w:shd w:val="clear" w:color="auto" w:fill="FFFFFF"/>
        <w:textAlignment w:val="baseline"/>
        <w:rPr>
          <w:rFonts w:ascii="Arial" w:hAnsi="Arial" w:cs="Arial"/>
        </w:rPr>
      </w:pPr>
      <w:r w:rsidRPr="00456EC9">
        <w:rPr>
          <w:rFonts w:ascii="Arial" w:hAnsi="Arial" w:cs="Arial"/>
        </w:rPr>
        <w:t>If you join BePro part-way through the annual leave year, your entitlement to annual leave will be proportionate to the amount of time left in the annual leave year. During your first year of employment with BePro, the amount of annual leave you may take is limited to the amount accrued at that time.</w:t>
      </w:r>
    </w:p>
    <w:p w14:paraId="7B15A2AC" w14:textId="77777777" w:rsidR="00A36C2A" w:rsidRPr="00456EC9" w:rsidRDefault="00A36C2A" w:rsidP="00A36C2A">
      <w:pPr>
        <w:shd w:val="clear" w:color="auto" w:fill="FFFFFF"/>
        <w:textAlignment w:val="baseline"/>
        <w:rPr>
          <w:rFonts w:ascii="Arial" w:hAnsi="Arial" w:cs="Arial"/>
          <w:b/>
          <w:bCs/>
          <w:color w:val="298DAF"/>
        </w:rPr>
      </w:pPr>
    </w:p>
    <w:p w14:paraId="6B14AA01" w14:textId="1A8A5564" w:rsidR="00AB4900" w:rsidRPr="00456EC9" w:rsidRDefault="00A32540" w:rsidP="00A36C2A">
      <w:pPr>
        <w:shd w:val="clear" w:color="auto" w:fill="FFFFFF"/>
        <w:textAlignment w:val="baseline"/>
        <w:rPr>
          <w:rFonts w:ascii="Arial" w:hAnsi="Arial" w:cs="Arial"/>
          <w:b/>
          <w:bCs/>
          <w:color w:val="298DAF"/>
        </w:rPr>
      </w:pPr>
      <w:r w:rsidRPr="00456EC9">
        <w:rPr>
          <w:rFonts w:ascii="Arial" w:hAnsi="Arial" w:cs="Arial"/>
          <w:b/>
          <w:bCs/>
          <w:color w:val="298DAF"/>
        </w:rPr>
        <w:t xml:space="preserve">Approval Required for all Annual Leave </w:t>
      </w:r>
    </w:p>
    <w:p w14:paraId="47FAA110" w14:textId="77777777" w:rsidR="00A36C2A" w:rsidRPr="00456EC9" w:rsidRDefault="00A36C2A" w:rsidP="00A36C2A">
      <w:pPr>
        <w:shd w:val="clear" w:color="auto" w:fill="FFFFFF"/>
        <w:textAlignment w:val="baseline"/>
        <w:rPr>
          <w:rFonts w:ascii="Arial" w:hAnsi="Arial" w:cs="Arial"/>
          <w:b/>
          <w:bCs/>
          <w:color w:val="298DAF"/>
        </w:rPr>
      </w:pPr>
    </w:p>
    <w:p w14:paraId="3C75E944" w14:textId="66753BDD" w:rsidR="00DD3668" w:rsidRPr="00456EC9" w:rsidRDefault="00DD3668" w:rsidP="00227320">
      <w:pPr>
        <w:pStyle w:val="Blockquote"/>
        <w:ind w:left="0" w:right="0"/>
        <w:jc w:val="both"/>
        <w:rPr>
          <w:rFonts w:ascii="Arial" w:hAnsi="Arial" w:cs="Arial"/>
        </w:rPr>
      </w:pPr>
      <w:r w:rsidRPr="00456EC9">
        <w:rPr>
          <w:rFonts w:ascii="Arial" w:hAnsi="Arial" w:cs="Arial"/>
        </w:rPr>
        <w:t xml:space="preserve">Before you take holiday or make definite arrangements, you will need to obtain approval from your manager. All </w:t>
      </w:r>
      <w:proofErr w:type="gramStart"/>
      <w:r w:rsidRPr="00456EC9">
        <w:rPr>
          <w:rFonts w:ascii="Arial" w:hAnsi="Arial" w:cs="Arial"/>
        </w:rPr>
        <w:t>holiday</w:t>
      </w:r>
      <w:proofErr w:type="gramEnd"/>
      <w:r w:rsidRPr="00456EC9">
        <w:rPr>
          <w:rFonts w:ascii="Arial" w:hAnsi="Arial" w:cs="Arial"/>
        </w:rPr>
        <w:t xml:space="preserve"> must be authorised in advance and a minimum of two weeks; notice should normally be given. Any leave that is taken without prior consent of the appropriate manager will be treated as an authorised absence</w:t>
      </w:r>
    </w:p>
    <w:p w14:paraId="1EB28F89" w14:textId="183CB562" w:rsidR="00907B45" w:rsidRPr="00456EC9" w:rsidRDefault="00DD3668" w:rsidP="002A44CB">
      <w:pPr>
        <w:spacing w:before="100" w:beforeAutospacing="1" w:after="100" w:afterAutospacing="1"/>
        <w:rPr>
          <w:rFonts w:ascii="Arial" w:hAnsi="Arial" w:cs="Arial"/>
        </w:rPr>
      </w:pPr>
      <w:r w:rsidRPr="00456EC9">
        <w:rPr>
          <w:rFonts w:ascii="Arial" w:hAnsi="Arial" w:cs="Arial"/>
        </w:rPr>
        <w:t xml:space="preserve">BePro will make every effort to accommodate your request for holiday, but authorisation will be subject to the business needs of the organisation and therefore it may not always be possible for you to take holidays as requested. </w:t>
      </w:r>
    </w:p>
    <w:p w14:paraId="04DEACE2" w14:textId="3B0DFEF7" w:rsidR="00907B45" w:rsidRPr="00456EC9" w:rsidRDefault="00907B45" w:rsidP="00907B45">
      <w:pPr>
        <w:shd w:val="clear" w:color="auto" w:fill="FFFFFF"/>
        <w:textAlignment w:val="baseline"/>
        <w:rPr>
          <w:rFonts w:ascii="Arial" w:hAnsi="Arial" w:cs="Arial"/>
          <w:b/>
          <w:bCs/>
          <w:color w:val="298DAF"/>
        </w:rPr>
      </w:pPr>
      <w:r w:rsidRPr="00456EC9">
        <w:rPr>
          <w:rFonts w:ascii="Arial" w:hAnsi="Arial" w:cs="Arial"/>
          <w:b/>
          <w:bCs/>
          <w:color w:val="298DAF"/>
        </w:rPr>
        <w:t>Car</w:t>
      </w:r>
      <w:r w:rsidR="00A35555">
        <w:rPr>
          <w:rFonts w:ascii="Arial" w:hAnsi="Arial" w:cs="Arial"/>
          <w:b/>
          <w:bCs/>
          <w:color w:val="298DAF"/>
        </w:rPr>
        <w:t>r</w:t>
      </w:r>
      <w:r w:rsidRPr="00456EC9">
        <w:rPr>
          <w:rFonts w:ascii="Arial" w:hAnsi="Arial" w:cs="Arial"/>
          <w:b/>
          <w:bCs/>
          <w:color w:val="298DAF"/>
        </w:rPr>
        <w:t xml:space="preserve">ying over Annual Leave </w:t>
      </w:r>
    </w:p>
    <w:p w14:paraId="6B24EC3C" w14:textId="0287A5C6" w:rsidR="00907B45" w:rsidRPr="00456EC9" w:rsidRDefault="00907B45" w:rsidP="00907B45">
      <w:pPr>
        <w:shd w:val="clear" w:color="auto" w:fill="FFFFFF"/>
        <w:textAlignment w:val="baseline"/>
        <w:rPr>
          <w:rFonts w:ascii="Arial" w:hAnsi="Arial" w:cs="Arial"/>
          <w:b/>
          <w:bCs/>
          <w:color w:val="298DAF"/>
        </w:rPr>
      </w:pPr>
    </w:p>
    <w:p w14:paraId="28EF46AB" w14:textId="47C20389" w:rsidR="00907B45" w:rsidRPr="00456EC9" w:rsidRDefault="00B36FB2" w:rsidP="00907B45">
      <w:pPr>
        <w:shd w:val="clear" w:color="auto" w:fill="FFFFFF"/>
        <w:textAlignment w:val="baseline"/>
        <w:rPr>
          <w:rFonts w:ascii="Arial" w:hAnsi="Arial" w:cs="Arial"/>
        </w:rPr>
      </w:pPr>
      <w:r w:rsidRPr="00456EC9">
        <w:rPr>
          <w:rFonts w:ascii="Arial" w:hAnsi="Arial" w:cs="Arial"/>
        </w:rPr>
        <w:t>You should aim to take your annual leave during the year in which it accrues. Any unused annual leave at the end of the holiday year may not be carried over. No payment will be made for any unused annual leave at the end of the holiday year except on termination of employment.</w:t>
      </w:r>
    </w:p>
    <w:p w14:paraId="790E8A83" w14:textId="3DE4CB6F" w:rsidR="00B36FB2" w:rsidRPr="00456EC9" w:rsidRDefault="00B36FB2" w:rsidP="00907B45">
      <w:pPr>
        <w:shd w:val="clear" w:color="auto" w:fill="FFFFFF"/>
        <w:textAlignment w:val="baseline"/>
        <w:rPr>
          <w:rFonts w:ascii="Arial" w:hAnsi="Arial" w:cs="Arial"/>
        </w:rPr>
      </w:pPr>
    </w:p>
    <w:p w14:paraId="0D5D474E" w14:textId="06C36B66" w:rsidR="00B36FB2" w:rsidRPr="00456EC9" w:rsidRDefault="00B36FB2" w:rsidP="00907B45">
      <w:pPr>
        <w:shd w:val="clear" w:color="auto" w:fill="FFFFFF"/>
        <w:textAlignment w:val="baseline"/>
        <w:rPr>
          <w:rFonts w:ascii="Arial" w:hAnsi="Arial" w:cs="Arial"/>
          <w:b/>
          <w:bCs/>
          <w:color w:val="298DAF"/>
        </w:rPr>
      </w:pPr>
      <w:r w:rsidRPr="00456EC9">
        <w:rPr>
          <w:rFonts w:ascii="Arial" w:hAnsi="Arial" w:cs="Arial"/>
        </w:rPr>
        <w:t>Unused annual leave may be carried over to the following holiday year where this is legally required, for example where sickness absence or family leave spans two leave years.</w:t>
      </w:r>
    </w:p>
    <w:p w14:paraId="5746308B" w14:textId="77777777" w:rsidR="00907B45" w:rsidRPr="00456EC9" w:rsidRDefault="00907B45" w:rsidP="00907B45">
      <w:pPr>
        <w:shd w:val="clear" w:color="auto" w:fill="FFFFFF"/>
        <w:textAlignment w:val="baseline"/>
        <w:rPr>
          <w:rFonts w:ascii="Arial" w:hAnsi="Arial" w:cs="Arial"/>
          <w:b/>
          <w:bCs/>
          <w:color w:val="298DAF"/>
        </w:rPr>
      </w:pPr>
    </w:p>
    <w:p w14:paraId="007A356E" w14:textId="77777777" w:rsidR="00A35555" w:rsidRDefault="00A35555" w:rsidP="00B36FB2">
      <w:pPr>
        <w:shd w:val="clear" w:color="auto" w:fill="FFFFFF"/>
        <w:textAlignment w:val="baseline"/>
        <w:rPr>
          <w:rFonts w:ascii="Arial" w:hAnsi="Arial" w:cs="Arial"/>
          <w:b/>
          <w:bCs/>
          <w:color w:val="298DAF"/>
        </w:rPr>
      </w:pPr>
    </w:p>
    <w:p w14:paraId="6AC10D26" w14:textId="77777777" w:rsidR="00A35555" w:rsidRDefault="00A35555" w:rsidP="00B36FB2">
      <w:pPr>
        <w:shd w:val="clear" w:color="auto" w:fill="FFFFFF"/>
        <w:textAlignment w:val="baseline"/>
        <w:rPr>
          <w:rFonts w:ascii="Arial" w:hAnsi="Arial" w:cs="Arial"/>
          <w:b/>
          <w:bCs/>
          <w:color w:val="298DAF"/>
        </w:rPr>
      </w:pPr>
    </w:p>
    <w:p w14:paraId="5F3DE6FE" w14:textId="6B605C47" w:rsidR="00B36FB2" w:rsidRPr="00456EC9" w:rsidRDefault="00B36FB2" w:rsidP="00B36FB2">
      <w:pPr>
        <w:shd w:val="clear" w:color="auto" w:fill="FFFFFF"/>
        <w:textAlignment w:val="baseline"/>
        <w:rPr>
          <w:rFonts w:ascii="Arial" w:hAnsi="Arial" w:cs="Arial"/>
          <w:b/>
          <w:bCs/>
          <w:color w:val="298DAF"/>
        </w:rPr>
      </w:pPr>
      <w:r w:rsidRPr="00456EC9">
        <w:rPr>
          <w:rFonts w:ascii="Arial" w:hAnsi="Arial" w:cs="Arial"/>
          <w:b/>
          <w:bCs/>
          <w:color w:val="298DAF"/>
        </w:rPr>
        <w:lastRenderedPageBreak/>
        <w:t xml:space="preserve">Family Leave and Holidays </w:t>
      </w:r>
    </w:p>
    <w:p w14:paraId="0048B525" w14:textId="77777777" w:rsidR="000709CE" w:rsidRPr="00456EC9" w:rsidRDefault="000709CE" w:rsidP="00B36FB2">
      <w:pPr>
        <w:shd w:val="clear" w:color="auto" w:fill="FFFFFF"/>
        <w:textAlignment w:val="baseline"/>
        <w:rPr>
          <w:rFonts w:ascii="Arial" w:hAnsi="Arial" w:cs="Arial"/>
          <w:b/>
          <w:bCs/>
          <w:color w:val="298DAF"/>
        </w:rPr>
      </w:pPr>
    </w:p>
    <w:p w14:paraId="5F8B1130" w14:textId="4357164B" w:rsidR="000709CE" w:rsidRPr="00456EC9" w:rsidRDefault="000709CE" w:rsidP="00B36FB2">
      <w:pPr>
        <w:shd w:val="clear" w:color="auto" w:fill="FFFFFF"/>
        <w:textAlignment w:val="baseline"/>
        <w:rPr>
          <w:rFonts w:ascii="Arial" w:hAnsi="Arial" w:cs="Arial"/>
          <w:b/>
          <w:bCs/>
          <w:color w:val="298DAF"/>
        </w:rPr>
      </w:pPr>
      <w:r w:rsidRPr="00456EC9">
        <w:rPr>
          <w:rFonts w:ascii="Arial" w:hAnsi="Arial" w:cs="Arial"/>
        </w:rPr>
        <w:t xml:space="preserve">For the purposes of this policy, family leave </w:t>
      </w:r>
      <w:proofErr w:type="gramStart"/>
      <w:r w:rsidRPr="00456EC9">
        <w:rPr>
          <w:rFonts w:ascii="Arial" w:hAnsi="Arial" w:cs="Arial"/>
        </w:rPr>
        <w:t>includes:</w:t>
      </w:r>
      <w:proofErr w:type="gramEnd"/>
      <w:r w:rsidRPr="00456EC9">
        <w:rPr>
          <w:rFonts w:ascii="Arial" w:hAnsi="Arial" w:cs="Arial"/>
        </w:rPr>
        <w:t xml:space="preserve"> maternity leave; paternity leave; adoption leave; parental leave; and shared parental leave.</w:t>
      </w:r>
    </w:p>
    <w:p w14:paraId="3ABDC26F" w14:textId="611691A0" w:rsidR="00A36C2A" w:rsidRPr="00456EC9" w:rsidRDefault="00A36C2A" w:rsidP="002A44CB">
      <w:pPr>
        <w:spacing w:before="100" w:beforeAutospacing="1" w:after="100" w:afterAutospacing="1"/>
        <w:rPr>
          <w:rFonts w:ascii="Arial" w:hAnsi="Arial" w:cs="Arial"/>
        </w:rPr>
      </w:pPr>
      <w:r w:rsidRPr="00456EC9">
        <w:rPr>
          <w:rFonts w:ascii="Arial" w:hAnsi="Arial" w:cs="Arial"/>
        </w:rPr>
        <w:t>You will continue to accrue annual leave as normal during periods of family leave.</w:t>
      </w:r>
    </w:p>
    <w:p w14:paraId="1B52B4CD" w14:textId="081E7416" w:rsidR="006F11A6" w:rsidRPr="00456EC9" w:rsidRDefault="00A36C2A" w:rsidP="00A36C2A">
      <w:pPr>
        <w:shd w:val="clear" w:color="auto" w:fill="FFFFFF"/>
        <w:textAlignment w:val="baseline"/>
        <w:rPr>
          <w:rFonts w:ascii="Arial" w:hAnsi="Arial" w:cs="Arial"/>
          <w:b/>
          <w:bCs/>
          <w:color w:val="298DAF"/>
        </w:rPr>
      </w:pPr>
      <w:r w:rsidRPr="00456EC9">
        <w:rPr>
          <w:rFonts w:ascii="Arial" w:hAnsi="Arial" w:cs="Arial"/>
          <w:b/>
          <w:bCs/>
          <w:color w:val="298DAF"/>
        </w:rPr>
        <w:t xml:space="preserve">Termination </w:t>
      </w:r>
      <w:r w:rsidR="006F11A6" w:rsidRPr="00456EC9">
        <w:rPr>
          <w:rFonts w:ascii="Arial" w:hAnsi="Arial" w:cs="Arial"/>
          <w:b/>
          <w:bCs/>
          <w:color w:val="298DAF"/>
        </w:rPr>
        <w:t xml:space="preserve">of contract of employment </w:t>
      </w:r>
    </w:p>
    <w:p w14:paraId="135824D2" w14:textId="378941F0" w:rsidR="006F11A6" w:rsidRPr="00456EC9" w:rsidRDefault="006F11A6" w:rsidP="00A36C2A">
      <w:pPr>
        <w:shd w:val="clear" w:color="auto" w:fill="FFFFFF"/>
        <w:textAlignment w:val="baseline"/>
        <w:rPr>
          <w:rFonts w:ascii="Arial" w:hAnsi="Arial" w:cs="Arial"/>
          <w:b/>
          <w:bCs/>
          <w:color w:val="298DAF"/>
        </w:rPr>
      </w:pPr>
    </w:p>
    <w:p w14:paraId="27B37020" w14:textId="54A69368" w:rsidR="006F11A6" w:rsidRPr="00456EC9" w:rsidRDefault="006F11A6" w:rsidP="00A36C2A">
      <w:pPr>
        <w:shd w:val="clear" w:color="auto" w:fill="FFFFFF"/>
        <w:textAlignment w:val="baseline"/>
        <w:rPr>
          <w:rFonts w:ascii="Arial" w:hAnsi="Arial" w:cs="Arial"/>
        </w:rPr>
      </w:pPr>
      <w:r w:rsidRPr="00456EC9">
        <w:rPr>
          <w:rFonts w:ascii="Arial" w:hAnsi="Arial" w:cs="Arial"/>
        </w:rPr>
        <w:t>BePro may require you to take any accrued but untaken holidays during your notice period. Alternatively, BePro may pay you in lieu of any unused annual leave accrued during the current holiday year.</w:t>
      </w:r>
    </w:p>
    <w:p w14:paraId="1571CCE2" w14:textId="49CDB43F" w:rsidR="006F11A6" w:rsidRPr="00456EC9" w:rsidRDefault="006F11A6" w:rsidP="00A36C2A">
      <w:pPr>
        <w:shd w:val="clear" w:color="auto" w:fill="FFFFFF"/>
        <w:textAlignment w:val="baseline"/>
        <w:rPr>
          <w:rFonts w:ascii="Arial" w:hAnsi="Arial" w:cs="Arial"/>
        </w:rPr>
      </w:pPr>
    </w:p>
    <w:p w14:paraId="4B850E20" w14:textId="47117637" w:rsidR="00A36C2A" w:rsidRPr="00456EC9" w:rsidRDefault="006F11A6" w:rsidP="006F11A6">
      <w:pPr>
        <w:shd w:val="clear" w:color="auto" w:fill="FFFFFF"/>
        <w:textAlignment w:val="baseline"/>
        <w:rPr>
          <w:rFonts w:ascii="Arial" w:hAnsi="Arial" w:cs="Arial"/>
          <w:b/>
          <w:bCs/>
          <w:color w:val="298DAF"/>
        </w:rPr>
      </w:pPr>
      <w:r w:rsidRPr="00456EC9">
        <w:rPr>
          <w:rFonts w:ascii="Arial" w:hAnsi="Arial" w:cs="Arial"/>
        </w:rPr>
        <w:t>Where annual leave taken exceeds the number of days accrued at the date of termination, BePro will deduct the appropriate, corresponding sum from your final salary.</w:t>
      </w:r>
    </w:p>
    <w:p w14:paraId="03F0FA8B" w14:textId="77777777" w:rsidR="006F11A6" w:rsidRPr="006F11A6" w:rsidRDefault="006F11A6" w:rsidP="006F11A6">
      <w:pPr>
        <w:shd w:val="clear" w:color="auto" w:fill="FFFFFF"/>
        <w:textAlignment w:val="baseline"/>
        <w:rPr>
          <w:rFonts w:ascii="Arial" w:hAnsi="Arial" w:cs="Arial"/>
          <w:b/>
          <w:bCs/>
          <w:color w:val="298DAF"/>
        </w:rPr>
      </w:pPr>
    </w:p>
    <w:p w14:paraId="55BE35F0" w14:textId="2B2677FD" w:rsidR="00053D23" w:rsidRDefault="006F11A6" w:rsidP="002A44CB">
      <w:pPr>
        <w:spacing w:before="100" w:beforeAutospacing="1" w:after="100" w:afterAutospacing="1"/>
        <w:rPr>
          <w:rFonts w:ascii="Arial" w:eastAsia="Times New Roman" w:hAnsi="Arial" w:cs="Arial"/>
          <w:b/>
          <w:bCs/>
          <w:color w:val="298DAF"/>
          <w:sz w:val="40"/>
          <w:szCs w:val="40"/>
          <w:lang w:eastAsia="en-GB"/>
        </w:rPr>
      </w:pPr>
      <w:r>
        <w:rPr>
          <w:rFonts w:ascii="Arial" w:eastAsia="Times New Roman" w:hAnsi="Arial" w:cs="Arial"/>
          <w:b/>
          <w:bCs/>
          <w:color w:val="298DAF"/>
          <w:sz w:val="40"/>
          <w:szCs w:val="40"/>
          <w:lang w:eastAsia="en-GB"/>
        </w:rPr>
        <w:t xml:space="preserve">Other Absence </w:t>
      </w:r>
    </w:p>
    <w:p w14:paraId="7DD600EB" w14:textId="02FC58A1" w:rsidR="006F11A6" w:rsidRPr="00456EC9" w:rsidRDefault="006F11A6" w:rsidP="002A44CB">
      <w:pPr>
        <w:spacing w:before="100" w:beforeAutospacing="1" w:after="100" w:afterAutospacing="1"/>
        <w:rPr>
          <w:rFonts w:ascii="Arial" w:eastAsia="Times New Roman" w:hAnsi="Arial" w:cs="Arial"/>
          <w:b/>
          <w:bCs/>
          <w:color w:val="298DAF"/>
          <w:sz w:val="40"/>
          <w:szCs w:val="40"/>
          <w:lang w:eastAsia="en-GB"/>
        </w:rPr>
      </w:pPr>
      <w:r w:rsidRPr="00456EC9">
        <w:rPr>
          <w:rFonts w:ascii="Arial" w:hAnsi="Arial" w:cs="Arial"/>
        </w:rPr>
        <w:t>This section refers to employees only, and not contractors and tutors.</w:t>
      </w:r>
    </w:p>
    <w:p w14:paraId="4C0D0931" w14:textId="7E2B6036" w:rsidR="006F11A6" w:rsidRDefault="006F11A6" w:rsidP="006F11A6">
      <w:pPr>
        <w:shd w:val="clear" w:color="auto" w:fill="FFFFFF"/>
        <w:textAlignment w:val="baseline"/>
        <w:rPr>
          <w:rFonts w:ascii="Arial" w:hAnsi="Arial" w:cs="Arial"/>
          <w:b/>
          <w:bCs/>
          <w:color w:val="298DAF"/>
        </w:rPr>
      </w:pPr>
      <w:r>
        <w:rPr>
          <w:rFonts w:ascii="Arial" w:hAnsi="Arial" w:cs="Arial"/>
          <w:b/>
          <w:bCs/>
          <w:color w:val="298DAF"/>
        </w:rPr>
        <w:t xml:space="preserve">Jury Service </w:t>
      </w:r>
    </w:p>
    <w:p w14:paraId="4BF689B0" w14:textId="4DE651A7" w:rsidR="006F11A6" w:rsidRPr="00456EC9" w:rsidRDefault="00F4732D" w:rsidP="002A44CB">
      <w:pPr>
        <w:spacing w:before="100" w:beforeAutospacing="1" w:after="100" w:afterAutospacing="1"/>
        <w:rPr>
          <w:rFonts w:ascii="Arial" w:hAnsi="Arial" w:cs="Arial"/>
        </w:rPr>
      </w:pPr>
      <w:r w:rsidRPr="00456EC9">
        <w:rPr>
          <w:rFonts w:ascii="Arial" w:hAnsi="Arial" w:cs="Arial"/>
        </w:rPr>
        <w:t>Any employee called for jury service should inform their Line Manager as soon as possible.</w:t>
      </w:r>
    </w:p>
    <w:p w14:paraId="17D752C1" w14:textId="6EF0DBF6" w:rsidR="00F4732D" w:rsidRPr="00456EC9" w:rsidRDefault="00E323C5" w:rsidP="002A44CB">
      <w:pPr>
        <w:spacing w:before="100" w:beforeAutospacing="1" w:after="100" w:afterAutospacing="1"/>
        <w:rPr>
          <w:rFonts w:ascii="Arial" w:hAnsi="Arial" w:cs="Arial"/>
        </w:rPr>
      </w:pPr>
      <w:r w:rsidRPr="00456EC9">
        <w:rPr>
          <w:rFonts w:ascii="Arial" w:hAnsi="Arial" w:cs="Arial"/>
        </w:rPr>
        <w:t>Employees called for jury service will be paid their standard pay by BePro for the period of their absence. Contractors including tutors will not be paid for this absence.</w:t>
      </w:r>
    </w:p>
    <w:p w14:paraId="29335292" w14:textId="77777777" w:rsidR="00E323C5" w:rsidRDefault="00E323C5" w:rsidP="002A44CB">
      <w:pPr>
        <w:spacing w:before="100" w:beforeAutospacing="1" w:after="100" w:afterAutospacing="1"/>
      </w:pPr>
    </w:p>
    <w:p w14:paraId="288E6DD2" w14:textId="51F3DD25" w:rsidR="00E323C5" w:rsidRDefault="00E323C5" w:rsidP="00E323C5">
      <w:pPr>
        <w:shd w:val="clear" w:color="auto" w:fill="FFFFFF"/>
        <w:textAlignment w:val="baseline"/>
        <w:rPr>
          <w:rFonts w:ascii="Arial" w:hAnsi="Arial" w:cs="Arial"/>
          <w:b/>
          <w:bCs/>
          <w:color w:val="298DAF"/>
        </w:rPr>
      </w:pPr>
      <w:r>
        <w:rPr>
          <w:rFonts w:ascii="Arial" w:hAnsi="Arial" w:cs="Arial"/>
          <w:b/>
          <w:bCs/>
          <w:color w:val="298DAF"/>
        </w:rPr>
        <w:t xml:space="preserve">Public Duties </w:t>
      </w:r>
    </w:p>
    <w:p w14:paraId="1377B900" w14:textId="77777777" w:rsidR="00E323C5" w:rsidRDefault="00E323C5" w:rsidP="00E323C5">
      <w:pPr>
        <w:shd w:val="clear" w:color="auto" w:fill="FFFFFF"/>
        <w:textAlignment w:val="baseline"/>
        <w:rPr>
          <w:rFonts w:ascii="Arial" w:hAnsi="Arial" w:cs="Arial"/>
          <w:b/>
          <w:bCs/>
          <w:color w:val="298DAF"/>
        </w:rPr>
      </w:pPr>
    </w:p>
    <w:p w14:paraId="2C2DAA74" w14:textId="14A4B001" w:rsidR="00E323C5" w:rsidRPr="00456EC9" w:rsidRDefault="00E323C5" w:rsidP="00E323C5">
      <w:pPr>
        <w:shd w:val="clear" w:color="auto" w:fill="FFFFFF"/>
        <w:textAlignment w:val="baseline"/>
        <w:rPr>
          <w:rFonts w:ascii="Arial" w:hAnsi="Arial" w:cs="Arial"/>
        </w:rPr>
      </w:pPr>
      <w:r w:rsidRPr="00456EC9">
        <w:rPr>
          <w:rFonts w:ascii="Arial" w:hAnsi="Arial" w:cs="Arial"/>
        </w:rPr>
        <w:t xml:space="preserve">BePro is legally obliged to permit any employee time off to complete their public duties including, but not limited to, magistrate or school governor duties. The employee should inform their Line Manager of their duties, </w:t>
      </w:r>
      <w:proofErr w:type="gramStart"/>
      <w:r w:rsidRPr="00456EC9">
        <w:rPr>
          <w:rFonts w:ascii="Arial" w:hAnsi="Arial" w:cs="Arial"/>
        </w:rPr>
        <w:t>meetings</w:t>
      </w:r>
      <w:proofErr w:type="gramEnd"/>
      <w:r w:rsidRPr="00456EC9">
        <w:rPr>
          <w:rFonts w:ascii="Arial" w:hAnsi="Arial" w:cs="Arial"/>
        </w:rPr>
        <w:t xml:space="preserve"> or rotas as soon as possible in order to allow BePro time to plan for their absence.</w:t>
      </w:r>
    </w:p>
    <w:p w14:paraId="0D00DD40" w14:textId="75348D47" w:rsidR="00E323C5" w:rsidRPr="00456EC9" w:rsidRDefault="00E323C5" w:rsidP="00E323C5">
      <w:pPr>
        <w:shd w:val="clear" w:color="auto" w:fill="FFFFFF"/>
        <w:textAlignment w:val="baseline"/>
        <w:rPr>
          <w:rFonts w:ascii="Arial" w:hAnsi="Arial" w:cs="Arial"/>
        </w:rPr>
      </w:pPr>
    </w:p>
    <w:p w14:paraId="7C1CE35C" w14:textId="7DA8EDC4" w:rsidR="00E323C5" w:rsidRPr="00456EC9" w:rsidRDefault="00A52773" w:rsidP="00E323C5">
      <w:pPr>
        <w:shd w:val="clear" w:color="auto" w:fill="FFFFFF"/>
        <w:textAlignment w:val="baseline"/>
        <w:rPr>
          <w:rFonts w:ascii="Arial" w:hAnsi="Arial" w:cs="Arial"/>
        </w:rPr>
      </w:pPr>
      <w:r w:rsidRPr="00456EC9">
        <w:rPr>
          <w:rFonts w:ascii="Arial" w:hAnsi="Arial" w:cs="Arial"/>
        </w:rPr>
        <w:t>Employees carrying out public duties will be paid their standard pay by BePro for the period of their absence. Contractors including tutors will not be paid for this absence.</w:t>
      </w:r>
    </w:p>
    <w:p w14:paraId="54B68584" w14:textId="792D08F8" w:rsidR="00A52773" w:rsidRPr="00456EC9" w:rsidRDefault="00A52773" w:rsidP="00E323C5">
      <w:pPr>
        <w:shd w:val="clear" w:color="auto" w:fill="FFFFFF"/>
        <w:textAlignment w:val="baseline"/>
        <w:rPr>
          <w:rFonts w:ascii="Arial" w:hAnsi="Arial" w:cs="Arial"/>
        </w:rPr>
      </w:pPr>
    </w:p>
    <w:p w14:paraId="4FBE0123" w14:textId="09837FD3" w:rsidR="00A52773" w:rsidRPr="00456EC9" w:rsidRDefault="00A52773" w:rsidP="00E323C5">
      <w:pPr>
        <w:shd w:val="clear" w:color="auto" w:fill="FFFFFF"/>
        <w:textAlignment w:val="baseline"/>
        <w:rPr>
          <w:rFonts w:ascii="Arial" w:hAnsi="Arial" w:cs="Arial"/>
        </w:rPr>
      </w:pPr>
      <w:r w:rsidRPr="00456EC9">
        <w:rPr>
          <w:rFonts w:ascii="Arial" w:hAnsi="Arial" w:cs="Arial"/>
        </w:rPr>
        <w:t xml:space="preserve">If employees are uncertain about any other type of </w:t>
      </w:r>
      <w:proofErr w:type="gramStart"/>
      <w:r w:rsidRPr="00456EC9">
        <w:rPr>
          <w:rFonts w:ascii="Arial" w:hAnsi="Arial" w:cs="Arial"/>
        </w:rPr>
        <w:t>absence</w:t>
      </w:r>
      <w:proofErr w:type="gramEnd"/>
      <w:r w:rsidRPr="00456EC9">
        <w:rPr>
          <w:rFonts w:ascii="Arial" w:hAnsi="Arial" w:cs="Arial"/>
        </w:rPr>
        <w:t xml:space="preserve"> they must ask for advice from their Line Manager. Other types of absence may be covered by separate company policies and procedures and/or by statutory rights. Unauthorised absence is likely to be treated as a disciplinary offence.</w:t>
      </w:r>
    </w:p>
    <w:p w14:paraId="14CB7DD3" w14:textId="77777777" w:rsidR="00A52773" w:rsidRDefault="00A52773" w:rsidP="00E323C5">
      <w:pPr>
        <w:shd w:val="clear" w:color="auto" w:fill="FFFFFF"/>
        <w:textAlignment w:val="baseline"/>
      </w:pPr>
    </w:p>
    <w:p w14:paraId="008260E6" w14:textId="24CC15F9" w:rsidR="00A52773" w:rsidRDefault="00A52773" w:rsidP="00E323C5">
      <w:pPr>
        <w:shd w:val="clear" w:color="auto" w:fill="FFFFFF"/>
        <w:textAlignment w:val="baseline"/>
      </w:pPr>
    </w:p>
    <w:p w14:paraId="4F4E4A41" w14:textId="6D000374" w:rsidR="00A52773" w:rsidRDefault="005725D5" w:rsidP="00A52773">
      <w:pPr>
        <w:shd w:val="clear" w:color="auto" w:fill="FFFFFF"/>
        <w:textAlignment w:val="baseline"/>
        <w:rPr>
          <w:rFonts w:ascii="Arial" w:hAnsi="Arial" w:cs="Arial"/>
          <w:b/>
          <w:bCs/>
          <w:color w:val="298DAF"/>
        </w:rPr>
      </w:pPr>
      <w:r>
        <w:rPr>
          <w:rFonts w:ascii="Arial" w:hAnsi="Arial" w:cs="Arial"/>
          <w:b/>
          <w:bCs/>
          <w:color w:val="298DAF"/>
        </w:rPr>
        <w:t>Special Leave</w:t>
      </w:r>
    </w:p>
    <w:p w14:paraId="349157DA" w14:textId="46E41073" w:rsidR="005725D5" w:rsidRDefault="005725D5" w:rsidP="00A52773">
      <w:pPr>
        <w:shd w:val="clear" w:color="auto" w:fill="FFFFFF"/>
        <w:textAlignment w:val="baseline"/>
        <w:rPr>
          <w:rFonts w:ascii="Arial" w:hAnsi="Arial" w:cs="Arial"/>
          <w:b/>
          <w:bCs/>
          <w:color w:val="298DAF"/>
        </w:rPr>
      </w:pPr>
    </w:p>
    <w:p w14:paraId="3657E5D8" w14:textId="245771F4" w:rsidR="005725D5" w:rsidRPr="00456EC9" w:rsidRDefault="009408FE" w:rsidP="00A52773">
      <w:pPr>
        <w:shd w:val="clear" w:color="auto" w:fill="FFFFFF"/>
        <w:textAlignment w:val="baseline"/>
        <w:rPr>
          <w:rFonts w:ascii="Arial" w:hAnsi="Arial" w:cs="Arial"/>
        </w:rPr>
      </w:pPr>
      <w:r w:rsidRPr="00456EC9">
        <w:rPr>
          <w:rFonts w:ascii="Arial" w:hAnsi="Arial" w:cs="Arial"/>
        </w:rPr>
        <w:t xml:space="preserve">BePro recognises that many staff balance the demands of work requirements with domestic responsibilities. While each member of staff is responsible for ensuring that they have appropriate care mechanisms in place to meet their personal responsibilities, BePro endeavours to assist in </w:t>
      </w:r>
      <w:r w:rsidRPr="00456EC9">
        <w:rPr>
          <w:rFonts w:ascii="Arial" w:hAnsi="Arial" w:cs="Arial"/>
        </w:rPr>
        <w:lastRenderedPageBreak/>
        <w:t>circumstances where these arrangements have unavoidably broken down, or where additional pressures, out with the norm, arise and for which time off work may be required.</w:t>
      </w:r>
    </w:p>
    <w:p w14:paraId="49BB55D6" w14:textId="32D8D56D" w:rsidR="009408FE" w:rsidRPr="00456EC9" w:rsidRDefault="009408FE" w:rsidP="00A52773">
      <w:pPr>
        <w:shd w:val="clear" w:color="auto" w:fill="FFFFFF"/>
        <w:textAlignment w:val="baseline"/>
        <w:rPr>
          <w:rFonts w:ascii="Arial" w:hAnsi="Arial" w:cs="Arial"/>
        </w:rPr>
      </w:pPr>
    </w:p>
    <w:p w14:paraId="4380728A" w14:textId="4EF11F53" w:rsidR="009408FE" w:rsidRPr="00456EC9" w:rsidRDefault="009408FE" w:rsidP="00A52773">
      <w:pPr>
        <w:shd w:val="clear" w:color="auto" w:fill="FFFFFF"/>
        <w:textAlignment w:val="baseline"/>
        <w:rPr>
          <w:rFonts w:ascii="Arial" w:hAnsi="Arial" w:cs="Arial"/>
        </w:rPr>
      </w:pPr>
      <w:r w:rsidRPr="00456EC9">
        <w:rPr>
          <w:rFonts w:ascii="Arial" w:hAnsi="Arial" w:cs="Arial"/>
        </w:rPr>
        <w:t>The purpose of this section is to allow for an appropriate response to a variety of situations, including:</w:t>
      </w:r>
    </w:p>
    <w:p w14:paraId="134B85F3" w14:textId="15E7E84A" w:rsidR="009408FE" w:rsidRPr="00456EC9" w:rsidRDefault="009408FE" w:rsidP="009408FE">
      <w:pPr>
        <w:pStyle w:val="ListParagraph"/>
        <w:numPr>
          <w:ilvl w:val="0"/>
          <w:numId w:val="39"/>
        </w:numPr>
        <w:shd w:val="clear" w:color="auto" w:fill="FFFFFF"/>
        <w:textAlignment w:val="baseline"/>
        <w:rPr>
          <w:rFonts w:ascii="Arial" w:hAnsi="Arial" w:cs="Arial"/>
          <w:b/>
          <w:bCs/>
          <w:color w:val="298DAF"/>
        </w:rPr>
      </w:pPr>
      <w:r w:rsidRPr="00456EC9">
        <w:rPr>
          <w:rFonts w:ascii="Arial" w:hAnsi="Arial" w:cs="Arial"/>
        </w:rPr>
        <w:t xml:space="preserve">The necessary and unexpected need for a member of staff to provide care to a spouse or civil partner, child, parent, close </w:t>
      </w:r>
      <w:proofErr w:type="gramStart"/>
      <w:r w:rsidRPr="00456EC9">
        <w:rPr>
          <w:rFonts w:ascii="Arial" w:hAnsi="Arial" w:cs="Arial"/>
        </w:rPr>
        <w:t>relative</w:t>
      </w:r>
      <w:proofErr w:type="gramEnd"/>
      <w:r w:rsidRPr="00456EC9">
        <w:rPr>
          <w:rFonts w:ascii="Arial" w:hAnsi="Arial" w:cs="Arial"/>
        </w:rPr>
        <w:t xml:space="preserve"> or other dependant who relies on the employee for assistance on any occasion where the person falls ill or is injured or to make arrangements for the provisions of care in the event of illness of injury.</w:t>
      </w:r>
    </w:p>
    <w:p w14:paraId="7CC71DF8" w14:textId="4ADA9D3E" w:rsidR="009408FE" w:rsidRPr="00456EC9" w:rsidRDefault="009408FE" w:rsidP="009408FE">
      <w:pPr>
        <w:pStyle w:val="ListParagraph"/>
        <w:numPr>
          <w:ilvl w:val="0"/>
          <w:numId w:val="39"/>
        </w:numPr>
        <w:shd w:val="clear" w:color="auto" w:fill="FFFFFF"/>
        <w:textAlignment w:val="baseline"/>
        <w:rPr>
          <w:rFonts w:ascii="Arial" w:hAnsi="Arial" w:cs="Arial"/>
          <w:b/>
          <w:bCs/>
          <w:color w:val="298DAF"/>
        </w:rPr>
      </w:pPr>
      <w:r w:rsidRPr="00456EC9">
        <w:rPr>
          <w:rFonts w:ascii="Arial" w:hAnsi="Arial" w:cs="Arial"/>
        </w:rPr>
        <w:t>Suffering a bereavement</w:t>
      </w:r>
    </w:p>
    <w:p w14:paraId="51BBEA15" w14:textId="0D5589C4" w:rsidR="00E323C5" w:rsidRPr="00456EC9" w:rsidRDefault="009408FE" w:rsidP="00114C3B">
      <w:pPr>
        <w:pStyle w:val="ListParagraph"/>
        <w:numPr>
          <w:ilvl w:val="0"/>
          <w:numId w:val="39"/>
        </w:numPr>
        <w:shd w:val="clear" w:color="auto" w:fill="FFFFFF"/>
        <w:textAlignment w:val="baseline"/>
        <w:rPr>
          <w:rFonts w:ascii="Arial" w:hAnsi="Arial" w:cs="Arial"/>
          <w:b/>
          <w:bCs/>
          <w:color w:val="298DAF"/>
        </w:rPr>
      </w:pPr>
      <w:r w:rsidRPr="00456EC9">
        <w:rPr>
          <w:rFonts w:ascii="Arial" w:hAnsi="Arial" w:cs="Arial"/>
        </w:rPr>
        <w:t>Civic and public duties</w:t>
      </w:r>
    </w:p>
    <w:p w14:paraId="2592D19D" w14:textId="77777777" w:rsidR="00114C3B" w:rsidRPr="00114C3B" w:rsidRDefault="00114C3B" w:rsidP="00114C3B">
      <w:pPr>
        <w:shd w:val="clear" w:color="auto" w:fill="FFFFFF"/>
        <w:ind w:left="360"/>
        <w:textAlignment w:val="baseline"/>
        <w:rPr>
          <w:rFonts w:ascii="Arial" w:hAnsi="Arial" w:cs="Arial"/>
          <w:b/>
          <w:bCs/>
          <w:color w:val="298DAF"/>
        </w:rPr>
      </w:pPr>
    </w:p>
    <w:p w14:paraId="533C4A66" w14:textId="68323701" w:rsidR="006637C4" w:rsidRDefault="00114C3B" w:rsidP="003E7E7B">
      <w:pPr>
        <w:spacing w:before="100" w:beforeAutospacing="1" w:after="100" w:afterAutospacing="1"/>
        <w:rPr>
          <w:rFonts w:ascii="Arial" w:eastAsia="Times New Roman" w:hAnsi="Arial" w:cs="Arial"/>
          <w:b/>
          <w:bCs/>
          <w:lang w:eastAsia="en-GB"/>
        </w:rPr>
      </w:pPr>
      <w:r>
        <w:rPr>
          <w:rFonts w:ascii="Arial" w:eastAsia="Times New Roman" w:hAnsi="Arial" w:cs="Arial"/>
          <w:b/>
          <w:bCs/>
          <w:color w:val="298DAF"/>
          <w:sz w:val="40"/>
          <w:szCs w:val="40"/>
          <w:lang w:eastAsia="en-GB"/>
        </w:rPr>
        <w:t xml:space="preserve">Maternity, Paternity, Adoption and Parental Leave </w:t>
      </w:r>
    </w:p>
    <w:p w14:paraId="11B5C32C" w14:textId="3D42CB42" w:rsidR="00EF73BC" w:rsidRPr="00456EC9" w:rsidRDefault="00471198" w:rsidP="003358A9">
      <w:pPr>
        <w:rPr>
          <w:rStyle w:val="eop"/>
          <w:rFonts w:ascii="Arial" w:hAnsi="Arial" w:cs="Arial"/>
          <w:color w:val="000000"/>
          <w:sz w:val="22"/>
          <w:szCs w:val="22"/>
          <w:shd w:val="clear" w:color="auto" w:fill="FFFFFF"/>
        </w:rPr>
      </w:pPr>
      <w:r w:rsidRPr="00456EC9">
        <w:rPr>
          <w:rFonts w:ascii="Arial" w:hAnsi="Arial" w:cs="Arial"/>
        </w:rPr>
        <w:t xml:space="preserve">BePro will offer the statutory requirements for maternity, paternity, </w:t>
      </w:r>
      <w:proofErr w:type="gramStart"/>
      <w:r w:rsidRPr="00456EC9">
        <w:rPr>
          <w:rFonts w:ascii="Arial" w:hAnsi="Arial" w:cs="Arial"/>
        </w:rPr>
        <w:t>adoption</w:t>
      </w:r>
      <w:proofErr w:type="gramEnd"/>
      <w:r w:rsidRPr="00456EC9">
        <w:rPr>
          <w:rFonts w:ascii="Arial" w:hAnsi="Arial" w:cs="Arial"/>
        </w:rPr>
        <w:t xml:space="preserve"> and parental leave.</w:t>
      </w:r>
    </w:p>
    <w:p w14:paraId="63322313" w14:textId="77777777" w:rsidR="00EF73BC" w:rsidRPr="00456EC9" w:rsidRDefault="00EF73BC" w:rsidP="003358A9">
      <w:pPr>
        <w:rPr>
          <w:rStyle w:val="eop"/>
          <w:rFonts w:ascii="Arial" w:hAnsi="Arial" w:cs="Arial"/>
          <w:color w:val="000000"/>
          <w:shd w:val="clear" w:color="auto" w:fill="FFFFFF"/>
        </w:rPr>
      </w:pPr>
    </w:p>
    <w:p w14:paraId="2F058EA9" w14:textId="77777777" w:rsidR="008A4195" w:rsidRPr="00456EC9" w:rsidRDefault="008A4195" w:rsidP="008A4195">
      <w:pPr>
        <w:pStyle w:val="paragraph"/>
        <w:spacing w:before="0" w:beforeAutospacing="0" w:after="0" w:afterAutospacing="0"/>
        <w:textAlignment w:val="baseline"/>
        <w:rPr>
          <w:rFonts w:ascii="Arial" w:hAnsi="Arial" w:cs="Arial"/>
        </w:rPr>
      </w:pPr>
      <w:r w:rsidRPr="00456EC9">
        <w:rPr>
          <w:rFonts w:ascii="Arial" w:hAnsi="Arial" w:cs="Arial"/>
        </w:rPr>
        <w:t xml:space="preserve">Pregnancy-related absences - Pregnant employees who are off work because of </w:t>
      </w:r>
      <w:proofErr w:type="spellStart"/>
      <w:r w:rsidRPr="00456EC9">
        <w:rPr>
          <w:rFonts w:ascii="Arial" w:hAnsi="Arial" w:cs="Arial"/>
        </w:rPr>
        <w:t>pregnancyrelated</w:t>
      </w:r>
      <w:proofErr w:type="spellEnd"/>
      <w:r w:rsidRPr="00456EC9">
        <w:rPr>
          <w:rFonts w:ascii="Arial" w:hAnsi="Arial" w:cs="Arial"/>
        </w:rPr>
        <w:t xml:space="preserve"> ill health must abide by </w:t>
      </w:r>
      <w:proofErr w:type="spellStart"/>
      <w:r w:rsidRPr="00456EC9">
        <w:rPr>
          <w:rFonts w:ascii="Arial" w:hAnsi="Arial" w:cs="Arial"/>
        </w:rPr>
        <w:t>BePro’s</w:t>
      </w:r>
      <w:proofErr w:type="spellEnd"/>
      <w:r w:rsidRPr="00456EC9">
        <w:rPr>
          <w:rFonts w:ascii="Arial" w:hAnsi="Arial" w:cs="Arial"/>
        </w:rPr>
        <w:t xml:space="preserve"> absence reporting procedure. For example, a pregnant employee is subject to the usual notification and evidence requirements and can be asked to attend a return-to-work interview when returning to work. </w:t>
      </w:r>
    </w:p>
    <w:p w14:paraId="47F06A86" w14:textId="135AE681" w:rsidR="00EF73BC" w:rsidRPr="00456EC9" w:rsidRDefault="00EF73BC" w:rsidP="003358A9">
      <w:pPr>
        <w:rPr>
          <w:rStyle w:val="eop"/>
          <w:rFonts w:ascii="Arial" w:hAnsi="Arial" w:cs="Arial"/>
          <w:color w:val="000000"/>
          <w:sz w:val="22"/>
          <w:szCs w:val="22"/>
          <w:shd w:val="clear" w:color="auto" w:fill="FFFFFF"/>
        </w:rPr>
      </w:pPr>
    </w:p>
    <w:p w14:paraId="21499CC9" w14:textId="1C2272EF" w:rsidR="008A4195" w:rsidRPr="00456EC9" w:rsidRDefault="008A4195" w:rsidP="003358A9">
      <w:pPr>
        <w:rPr>
          <w:rStyle w:val="eop"/>
          <w:rFonts w:ascii="Arial" w:hAnsi="Arial" w:cs="Arial"/>
          <w:color w:val="000000"/>
          <w:sz w:val="22"/>
          <w:szCs w:val="22"/>
          <w:shd w:val="clear" w:color="auto" w:fill="FFFFFF"/>
        </w:rPr>
      </w:pPr>
      <w:r w:rsidRPr="00456EC9">
        <w:rPr>
          <w:rFonts w:ascii="Arial" w:hAnsi="Arial" w:cs="Arial"/>
        </w:rPr>
        <w:t xml:space="preserve">However, any sickness absence by a pregnant employee for a pregnancy-related reason should not be included when checking to see if the need for formal action under </w:t>
      </w:r>
      <w:proofErr w:type="spellStart"/>
      <w:r w:rsidRPr="00456EC9">
        <w:rPr>
          <w:rFonts w:ascii="Arial" w:hAnsi="Arial" w:cs="Arial"/>
        </w:rPr>
        <w:t>BePro’s</w:t>
      </w:r>
      <w:proofErr w:type="spellEnd"/>
      <w:r w:rsidRPr="00456EC9">
        <w:rPr>
          <w:rFonts w:ascii="Arial" w:hAnsi="Arial" w:cs="Arial"/>
        </w:rPr>
        <w:t xml:space="preserve"> absence management procedure has been triggered.</w:t>
      </w:r>
    </w:p>
    <w:p w14:paraId="67AA446B" w14:textId="77777777" w:rsidR="00EF73BC" w:rsidRDefault="00EF73BC" w:rsidP="003358A9">
      <w:pPr>
        <w:rPr>
          <w:rStyle w:val="eop"/>
          <w:rFonts w:ascii="Arial" w:hAnsi="Arial" w:cs="Arial"/>
          <w:color w:val="000000"/>
          <w:sz w:val="22"/>
          <w:szCs w:val="22"/>
          <w:shd w:val="clear" w:color="auto" w:fill="FFFFFF"/>
        </w:rPr>
      </w:pPr>
    </w:p>
    <w:p w14:paraId="3F0424B4" w14:textId="197DBD60" w:rsidR="00363937" w:rsidRPr="008E156A" w:rsidRDefault="008A4195" w:rsidP="008E6603">
      <w:pPr>
        <w:rPr>
          <w:rFonts w:ascii="Arial" w:eastAsia="Times New Roman" w:hAnsi="Arial" w:cs="Arial"/>
          <w:b/>
          <w:bCs/>
          <w:color w:val="298DAF"/>
          <w:sz w:val="40"/>
          <w:szCs w:val="40"/>
          <w:lang w:eastAsia="en-GB"/>
        </w:rPr>
      </w:pPr>
      <w:r>
        <w:rPr>
          <w:rFonts w:ascii="Arial" w:eastAsia="Times New Roman" w:hAnsi="Arial" w:cs="Arial"/>
          <w:b/>
          <w:bCs/>
          <w:color w:val="298DAF"/>
          <w:sz w:val="40"/>
          <w:szCs w:val="40"/>
          <w:lang w:eastAsia="en-GB"/>
        </w:rPr>
        <w:t xml:space="preserve">Monitoring </w:t>
      </w:r>
    </w:p>
    <w:p w14:paraId="0FCF0DA0" w14:textId="55438AC8" w:rsidR="008E156A" w:rsidRPr="008E156A" w:rsidRDefault="008E156A" w:rsidP="008E6603">
      <w:pPr>
        <w:rPr>
          <w:rFonts w:ascii="Arial" w:eastAsia="Times New Roman" w:hAnsi="Arial" w:cs="Arial"/>
          <w:b/>
          <w:bCs/>
          <w:color w:val="4BACC6" w:themeColor="accent5"/>
          <w:lang w:eastAsia="en-GB"/>
        </w:rPr>
      </w:pPr>
    </w:p>
    <w:p w14:paraId="6406BFD4" w14:textId="329A1764" w:rsidR="008E156A" w:rsidRPr="00456EC9" w:rsidRDefault="00906DD7" w:rsidP="008E6603">
      <w:pPr>
        <w:rPr>
          <w:rFonts w:ascii="Arial" w:hAnsi="Arial" w:cs="Arial"/>
        </w:rPr>
      </w:pPr>
      <w:r w:rsidRPr="00456EC9">
        <w:rPr>
          <w:rFonts w:ascii="Arial" w:hAnsi="Arial" w:cs="Arial"/>
        </w:rPr>
        <w:t xml:space="preserve">BePro will monitor and record levels of absence and reasons for absence </w:t>
      </w:r>
      <w:proofErr w:type="gramStart"/>
      <w:r w:rsidRPr="00456EC9">
        <w:rPr>
          <w:rFonts w:ascii="Arial" w:hAnsi="Arial" w:cs="Arial"/>
        </w:rPr>
        <w:t>in order to</w:t>
      </w:r>
      <w:proofErr w:type="gramEnd"/>
      <w:r w:rsidRPr="00456EC9">
        <w:rPr>
          <w:rFonts w:ascii="Arial" w:hAnsi="Arial" w:cs="Arial"/>
        </w:rPr>
        <w:t xml:space="preserve"> help identify abuse of this policy, which places additional stress on colleagues. Further, BePro will be better positioned to identify unsatisfactory work practices and to distinguish between different types of absence.</w:t>
      </w:r>
    </w:p>
    <w:p w14:paraId="50908700" w14:textId="6E8CF457" w:rsidR="00906DD7" w:rsidRPr="00456EC9" w:rsidRDefault="00906DD7" w:rsidP="008E156A">
      <w:pPr>
        <w:rPr>
          <w:rFonts w:ascii="Arial" w:hAnsi="Arial" w:cs="Arial"/>
          <w:sz w:val="40"/>
          <w:szCs w:val="40"/>
        </w:rPr>
      </w:pPr>
    </w:p>
    <w:p w14:paraId="3086983B" w14:textId="66ADCB8C" w:rsidR="005B4870" w:rsidRPr="00456EC9" w:rsidRDefault="005B4870" w:rsidP="008E156A">
      <w:pPr>
        <w:rPr>
          <w:rFonts w:ascii="Arial" w:hAnsi="Arial" w:cs="Arial"/>
        </w:rPr>
      </w:pPr>
      <w:r w:rsidRPr="00456EC9">
        <w:rPr>
          <w:rFonts w:ascii="Arial" w:hAnsi="Arial" w:cs="Arial"/>
        </w:rPr>
        <w:t>BePro will either anonymise data or obtain consent from each employee to comply with the relevant Data Protection legislation.</w:t>
      </w:r>
    </w:p>
    <w:p w14:paraId="3466A8C2" w14:textId="6164DE5C" w:rsidR="005B4870" w:rsidRPr="00456EC9" w:rsidRDefault="005B4870" w:rsidP="008E156A">
      <w:pPr>
        <w:rPr>
          <w:rFonts w:ascii="Arial" w:hAnsi="Arial" w:cs="Arial"/>
        </w:rPr>
      </w:pPr>
    </w:p>
    <w:p w14:paraId="75B35EFD" w14:textId="16822B02" w:rsidR="005B4870" w:rsidRPr="00456EC9" w:rsidRDefault="005B4870" w:rsidP="008E156A">
      <w:pPr>
        <w:rPr>
          <w:rFonts w:ascii="Arial" w:hAnsi="Arial" w:cs="Arial"/>
        </w:rPr>
      </w:pPr>
      <w:r w:rsidRPr="00456EC9">
        <w:rPr>
          <w:rFonts w:ascii="Arial" w:hAnsi="Arial" w:cs="Arial"/>
        </w:rPr>
        <w:t>All information gathered through absence monitoring under this Policy will be held and treated in confidence.</w:t>
      </w:r>
    </w:p>
    <w:p w14:paraId="02AA9F4C" w14:textId="77777777" w:rsidR="005B4870" w:rsidRDefault="005B4870" w:rsidP="008E156A">
      <w:pPr>
        <w:rPr>
          <w:rFonts w:ascii="Arial" w:hAnsi="Arial" w:cs="Arial"/>
          <w:sz w:val="40"/>
          <w:szCs w:val="40"/>
        </w:rPr>
      </w:pPr>
    </w:p>
    <w:p w14:paraId="77D2662E" w14:textId="77777777" w:rsidR="00A35555" w:rsidRDefault="00A35555" w:rsidP="00A35555">
      <w:pPr>
        <w:pStyle w:val="Blockquote"/>
        <w:spacing w:before="0"/>
        <w:ind w:left="0" w:right="0"/>
        <w:jc w:val="both"/>
        <w:rPr>
          <w:rStyle w:val="normaltextrun"/>
          <w:rFonts w:ascii="Arial" w:hAnsi="Arial" w:cs="Arial"/>
          <w:b/>
          <w:bCs/>
          <w:color w:val="298DAF"/>
          <w:sz w:val="40"/>
          <w:szCs w:val="40"/>
          <w:bdr w:val="none" w:sz="0" w:space="0" w:color="auto" w:frame="1"/>
        </w:rPr>
      </w:pPr>
      <w:r>
        <w:rPr>
          <w:rStyle w:val="normaltextrun"/>
          <w:rFonts w:ascii="Arial" w:hAnsi="Arial" w:cs="Arial"/>
          <w:b/>
          <w:bCs/>
          <w:color w:val="298DAF"/>
          <w:sz w:val="40"/>
          <w:szCs w:val="40"/>
          <w:bdr w:val="none" w:sz="0" w:space="0" w:color="auto" w:frame="1"/>
        </w:rPr>
        <w:t xml:space="preserve">Review </w:t>
      </w:r>
    </w:p>
    <w:p w14:paraId="5DA6F1A3" w14:textId="77777777" w:rsidR="00A35555" w:rsidRDefault="00A35555" w:rsidP="00A35555">
      <w:pPr>
        <w:textAlignment w:val="baseline"/>
        <w:rPr>
          <w:rFonts w:ascii="Arial" w:eastAsia="Times New Roman" w:hAnsi="Arial" w:cs="Arial"/>
          <w:color w:val="000000"/>
          <w:lang w:eastAsia="en-GB"/>
        </w:rPr>
      </w:pPr>
    </w:p>
    <w:p w14:paraId="6890EF07" w14:textId="77777777" w:rsidR="00A35555" w:rsidRPr="00A30364" w:rsidRDefault="00A35555" w:rsidP="00A35555">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This policy will be reviewed at intervals of </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year to ensure it remains up to date and compliant with the law. </w:t>
      </w:r>
    </w:p>
    <w:p w14:paraId="1B2EC034" w14:textId="77777777" w:rsidR="00A35555" w:rsidRPr="00A30364" w:rsidRDefault="00A35555" w:rsidP="00A35555">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w:t>
      </w:r>
    </w:p>
    <w:p w14:paraId="6B904A81" w14:textId="77777777" w:rsidR="00A35555" w:rsidRPr="00A30364" w:rsidRDefault="00A35555" w:rsidP="00A35555">
      <w:pPr>
        <w:textAlignment w:val="baseline"/>
        <w:rPr>
          <w:rFonts w:ascii="Segoe UI" w:eastAsia="Times New Roman" w:hAnsi="Segoe UI" w:cs="Segoe UI"/>
          <w:lang w:eastAsia="en-GB"/>
        </w:rPr>
      </w:pPr>
      <w:r w:rsidRPr="00A30364">
        <w:rPr>
          <w:rFonts w:ascii="Arial" w:eastAsia="Times New Roman" w:hAnsi="Arial" w:cs="Arial"/>
          <w:color w:val="000000"/>
          <w:lang w:eastAsia="en-GB"/>
        </w:rPr>
        <w:t xml:space="preserve">The policy was last updated </w:t>
      </w:r>
      <w:r>
        <w:rPr>
          <w:rFonts w:ascii="Arial" w:eastAsia="Times New Roman" w:hAnsi="Arial" w:cs="Arial"/>
          <w:color w:val="000000"/>
          <w:lang w:eastAsia="en-GB"/>
        </w:rPr>
        <w:t>June</w:t>
      </w:r>
      <w:r w:rsidRPr="00A30364">
        <w:rPr>
          <w:rFonts w:ascii="Arial" w:eastAsia="Times New Roman" w:hAnsi="Arial" w:cs="Arial"/>
          <w:color w:val="000000"/>
          <w:lang w:eastAsia="en-GB"/>
        </w:rPr>
        <w:t xml:space="preserve"> 202</w:t>
      </w:r>
      <w:r>
        <w:rPr>
          <w:rFonts w:ascii="Arial" w:eastAsia="Times New Roman" w:hAnsi="Arial" w:cs="Arial"/>
          <w:color w:val="000000"/>
          <w:lang w:eastAsia="en-GB"/>
        </w:rPr>
        <w:t>1</w:t>
      </w:r>
      <w:r w:rsidRPr="00A30364">
        <w:rPr>
          <w:rFonts w:ascii="Arial" w:eastAsia="Times New Roman" w:hAnsi="Arial" w:cs="Arial"/>
          <w:color w:val="000000"/>
          <w:lang w:eastAsia="en-GB"/>
        </w:rPr>
        <w:t xml:space="preserve"> and is due for review </w:t>
      </w:r>
      <w:r>
        <w:rPr>
          <w:rFonts w:ascii="Arial" w:eastAsia="Times New Roman" w:hAnsi="Arial" w:cs="Arial"/>
          <w:color w:val="000000"/>
          <w:lang w:eastAsia="en-GB"/>
        </w:rPr>
        <w:t>May</w:t>
      </w:r>
      <w:r w:rsidRPr="00A30364">
        <w:rPr>
          <w:rFonts w:ascii="Arial" w:eastAsia="Times New Roman" w:hAnsi="Arial" w:cs="Arial"/>
          <w:color w:val="000000"/>
          <w:lang w:eastAsia="en-GB"/>
        </w:rPr>
        <w:t xml:space="preserve"> 2022 </w:t>
      </w:r>
    </w:p>
    <w:p w14:paraId="198718DF" w14:textId="77777777" w:rsidR="00A35555" w:rsidRPr="00A30364" w:rsidRDefault="00A35555" w:rsidP="00A35555">
      <w:pPr>
        <w:shd w:val="clear" w:color="auto" w:fill="FFFFFF"/>
        <w:textAlignment w:val="baseline"/>
        <w:rPr>
          <w:rFonts w:ascii="Segoe UI" w:eastAsia="Times New Roman" w:hAnsi="Segoe UI" w:cs="Segoe UI"/>
          <w:lang w:eastAsia="en-GB"/>
        </w:rPr>
      </w:pPr>
      <w:r w:rsidRPr="00A30364">
        <w:rPr>
          <w:rFonts w:ascii="Arial" w:eastAsia="Times New Roman" w:hAnsi="Arial" w:cs="Arial"/>
          <w:color w:val="000000"/>
          <w:lang w:eastAsia="en-GB"/>
        </w:rPr>
        <w:t>The policy may also be reviewed if legislation changes or if monitoring information suggests that policy or practices should be altered. </w:t>
      </w:r>
    </w:p>
    <w:p w14:paraId="6ED1ECF7" w14:textId="77777777" w:rsidR="00A35555" w:rsidRDefault="00A35555" w:rsidP="00A35555">
      <w:pPr>
        <w:rPr>
          <w:rFonts w:ascii="Arial" w:hAnsi="Arial" w:cs="Arial"/>
          <w:noProof/>
        </w:rPr>
      </w:pPr>
    </w:p>
    <w:p w14:paraId="067CA44A" w14:textId="77777777" w:rsidR="00A35555" w:rsidRDefault="00A35555" w:rsidP="00A35555">
      <w:pPr>
        <w:rPr>
          <w:rFonts w:ascii="Arial" w:hAnsi="Arial" w:cs="Arial"/>
          <w:noProof/>
        </w:rPr>
      </w:pPr>
    </w:p>
    <w:p w14:paraId="76B7555D" w14:textId="77777777" w:rsidR="00A35555" w:rsidRDefault="00A35555" w:rsidP="00A35555">
      <w:pPr>
        <w:rPr>
          <w:rFonts w:ascii="Arial" w:hAnsi="Arial" w:cs="Arial"/>
          <w:noProof/>
        </w:rPr>
      </w:pPr>
      <w:r>
        <w:rPr>
          <w:noProof/>
        </w:rPr>
        <w:drawing>
          <wp:inline distT="0" distB="0" distL="0" distR="0" wp14:anchorId="1A39DAEC" wp14:editId="38905FC2">
            <wp:extent cx="770540" cy="525780"/>
            <wp:effectExtent l="0" t="0" r="0" b="762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4"/>
                    <a:srcRect l="46665" t="47036" r="42034" b="39255"/>
                    <a:stretch/>
                  </pic:blipFill>
                  <pic:spPr bwMode="auto">
                    <a:xfrm>
                      <a:off x="0" y="0"/>
                      <a:ext cx="770895" cy="526022"/>
                    </a:xfrm>
                    <a:prstGeom prst="rect">
                      <a:avLst/>
                    </a:prstGeom>
                    <a:ln>
                      <a:noFill/>
                    </a:ln>
                    <a:extLst>
                      <a:ext uri="{53640926-AAD7-44D8-BBD7-CCE9431645EC}">
                        <a14:shadowObscured xmlns:a14="http://schemas.microsoft.com/office/drawing/2010/main"/>
                      </a:ext>
                    </a:extLst>
                  </pic:spPr>
                </pic:pic>
              </a:graphicData>
            </a:graphic>
          </wp:inline>
        </w:drawing>
      </w:r>
    </w:p>
    <w:p w14:paraId="7252D09C" w14:textId="77777777" w:rsidR="00A35555" w:rsidRDefault="00A35555" w:rsidP="00A35555">
      <w:pPr>
        <w:rPr>
          <w:rFonts w:ascii="Arial" w:hAnsi="Arial" w:cs="Arial"/>
          <w:noProof/>
        </w:rPr>
      </w:pPr>
      <w:r>
        <w:rPr>
          <w:rFonts w:ascii="Arial" w:hAnsi="Arial" w:cs="Arial"/>
          <w:noProof/>
        </w:rPr>
        <w:t>Georgina Selmi</w:t>
      </w:r>
    </w:p>
    <w:p w14:paraId="6E19EC60" w14:textId="77777777" w:rsidR="00A35555" w:rsidRDefault="00A35555" w:rsidP="00A35555">
      <w:pPr>
        <w:rPr>
          <w:rFonts w:ascii="Arial" w:hAnsi="Arial" w:cs="Arial"/>
          <w:noProof/>
        </w:rPr>
      </w:pPr>
      <w:r>
        <w:rPr>
          <w:rFonts w:ascii="Arial" w:hAnsi="Arial" w:cs="Arial"/>
          <w:noProof/>
        </w:rPr>
        <w:t>CEO</w:t>
      </w:r>
    </w:p>
    <w:p w14:paraId="738E1AE1" w14:textId="77777777" w:rsidR="00A35555" w:rsidRDefault="00A35555" w:rsidP="00A35555">
      <w:pPr>
        <w:rPr>
          <w:rFonts w:ascii="Arial" w:hAnsi="Arial" w:cs="Arial"/>
          <w:noProof/>
        </w:rPr>
      </w:pPr>
    </w:p>
    <w:p w14:paraId="2DAA1B42" w14:textId="77777777" w:rsidR="00A35555" w:rsidRDefault="00A35555" w:rsidP="00A35555">
      <w:pPr>
        <w:rPr>
          <w:rFonts w:ascii="Arial" w:hAnsi="Arial" w:cs="Arial"/>
          <w:noProof/>
        </w:rPr>
      </w:pPr>
      <w:r w:rsidRPr="002A3A15">
        <w:rPr>
          <w:noProof/>
        </w:rPr>
        <w:drawing>
          <wp:anchor distT="0" distB="0" distL="114300" distR="114300" simplePos="0" relativeHeight="251661312" behindDoc="0" locked="0" layoutInCell="1" allowOverlap="1" wp14:anchorId="15B66F05" wp14:editId="12CDC89E">
            <wp:simplePos x="457200" y="3078480"/>
            <wp:positionH relativeFrom="column">
              <wp:align>left</wp:align>
            </wp:positionH>
            <wp:positionV relativeFrom="paragraph">
              <wp:align>top</wp:align>
            </wp:positionV>
            <wp:extent cx="769874" cy="5410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874" cy="541020"/>
                    </a:xfrm>
                    <a:prstGeom prst="rect">
                      <a:avLst/>
                    </a:prstGeom>
                    <a:noFill/>
                    <a:ln>
                      <a:noFill/>
                    </a:ln>
                  </pic:spPr>
                </pic:pic>
              </a:graphicData>
            </a:graphic>
          </wp:anchor>
        </w:drawing>
      </w:r>
    </w:p>
    <w:p w14:paraId="71E46DA5" w14:textId="77777777" w:rsidR="00A35555" w:rsidRDefault="00A35555" w:rsidP="00A35555">
      <w:pPr>
        <w:rPr>
          <w:rFonts w:ascii="Arial" w:hAnsi="Arial" w:cs="Arial"/>
          <w:noProof/>
        </w:rPr>
      </w:pPr>
    </w:p>
    <w:p w14:paraId="634F3565" w14:textId="77777777" w:rsidR="00A35555" w:rsidRDefault="00A35555" w:rsidP="00A35555">
      <w:pPr>
        <w:rPr>
          <w:rFonts w:ascii="Arial" w:hAnsi="Arial" w:cs="Arial"/>
          <w:noProof/>
        </w:rPr>
      </w:pPr>
    </w:p>
    <w:p w14:paraId="70C0579A" w14:textId="77777777" w:rsidR="00A35555" w:rsidRDefault="00A35555" w:rsidP="00A35555">
      <w:pPr>
        <w:rPr>
          <w:rFonts w:ascii="Arial" w:hAnsi="Arial" w:cs="Arial"/>
          <w:noProof/>
        </w:rPr>
      </w:pPr>
    </w:p>
    <w:p w14:paraId="1DEDAF13" w14:textId="77777777" w:rsidR="00A35555" w:rsidRDefault="00A35555" w:rsidP="00A35555">
      <w:pPr>
        <w:rPr>
          <w:rFonts w:ascii="Arial" w:hAnsi="Arial" w:cs="Arial"/>
          <w:noProof/>
        </w:rPr>
      </w:pPr>
      <w:r>
        <w:rPr>
          <w:rFonts w:ascii="Arial" w:hAnsi="Arial" w:cs="Arial"/>
          <w:noProof/>
        </w:rPr>
        <w:t>Tracey Carter</w:t>
      </w:r>
    </w:p>
    <w:p w14:paraId="426236C2" w14:textId="77777777" w:rsidR="00A35555" w:rsidRPr="00C173EB" w:rsidRDefault="00A35555" w:rsidP="00A35555">
      <w:pPr>
        <w:rPr>
          <w:rFonts w:ascii="Arial" w:hAnsi="Arial" w:cs="Arial"/>
          <w:noProof/>
        </w:rPr>
      </w:pPr>
      <w:r w:rsidRPr="00C61C7B">
        <w:rPr>
          <w:rFonts w:ascii="Arial" w:hAnsi="Arial" w:cs="Arial"/>
          <w:noProof/>
        </w:rPr>
        <w:t>Head of Quality and Compliance</w:t>
      </w:r>
    </w:p>
    <w:p w14:paraId="4CDB758F" w14:textId="77777777" w:rsidR="00A35555" w:rsidRPr="00BA0164" w:rsidRDefault="00A35555" w:rsidP="00A35555">
      <w:pPr>
        <w:rPr>
          <w:noProof/>
        </w:rPr>
      </w:pPr>
      <w:r>
        <w:rPr>
          <w:rFonts w:ascii="Arial" w:hAnsi="Arial" w:cs="Arial"/>
          <w:sz w:val="40"/>
          <w:szCs w:val="40"/>
        </w:rPr>
        <w:tab/>
      </w:r>
    </w:p>
    <w:p w14:paraId="64191CB0" w14:textId="77777777" w:rsidR="00E63672" w:rsidRDefault="00E63672" w:rsidP="008E156A">
      <w:pPr>
        <w:rPr>
          <w:rFonts w:ascii="Arial" w:eastAsia="Times New Roman" w:hAnsi="Arial" w:cs="Arial"/>
          <w:b/>
          <w:bCs/>
          <w:color w:val="4BACC6" w:themeColor="accent5"/>
          <w:sz w:val="40"/>
          <w:szCs w:val="40"/>
          <w:lang w:eastAsia="en-GB"/>
        </w:rPr>
      </w:pPr>
    </w:p>
    <w:p w14:paraId="5ECCD557" w14:textId="77777777" w:rsidR="008E156A" w:rsidRPr="00F3080F" w:rsidRDefault="008E156A" w:rsidP="008E6603">
      <w:pPr>
        <w:rPr>
          <w:rFonts w:ascii="Arial" w:hAnsi="Arial" w:cs="Arial"/>
          <w:sz w:val="40"/>
          <w:szCs w:val="40"/>
        </w:rPr>
      </w:pPr>
    </w:p>
    <w:sectPr w:rsidR="008E156A" w:rsidRPr="00F3080F" w:rsidSect="008841DA">
      <w:headerReference w:type="default"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A48F" w14:textId="77777777" w:rsidR="00233B13" w:rsidRDefault="00233B13" w:rsidP="008841DA">
      <w:r>
        <w:separator/>
      </w:r>
    </w:p>
  </w:endnote>
  <w:endnote w:type="continuationSeparator" w:id="0">
    <w:p w14:paraId="7EB7098B" w14:textId="77777777" w:rsidR="00233B13" w:rsidRDefault="00233B13" w:rsidP="0088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736" w14:textId="1C83E171" w:rsidR="00A35555" w:rsidRPr="00A9199C" w:rsidRDefault="00A35555" w:rsidP="00A35555">
    <w:pPr>
      <w:rPr>
        <w:rFonts w:ascii="Arial" w:hAnsi="Arial" w:cs="Arial"/>
        <w:sz w:val="22"/>
        <w:szCs w:val="22"/>
      </w:rPr>
    </w:pPr>
    <w:bookmarkStart w:id="1" w:name="_Hlk80709568"/>
    <w:r w:rsidRPr="00A9199C">
      <w:rPr>
        <w:rFonts w:ascii="Arial" w:hAnsi="Arial" w:cs="Arial"/>
        <w:sz w:val="22"/>
        <w:szCs w:val="22"/>
      </w:rPr>
      <w:t xml:space="preserve">BePro </w:t>
    </w:r>
    <w:r>
      <w:rPr>
        <w:rFonts w:ascii="Arial" w:hAnsi="Arial" w:cs="Arial"/>
        <w:sz w:val="22"/>
        <w:szCs w:val="22"/>
      </w:rPr>
      <w:t xml:space="preserve">Sickness and Absence </w:t>
    </w:r>
    <w:r w:rsidRPr="00A9199C">
      <w:rPr>
        <w:rFonts w:ascii="Arial" w:hAnsi="Arial" w:cs="Arial"/>
        <w:sz w:val="22"/>
        <w:szCs w:val="22"/>
      </w:rPr>
      <w:t xml:space="preserve">Policy June 2021 Ref </w:t>
    </w:r>
    <w:r>
      <w:rPr>
        <w:rFonts w:ascii="Arial" w:hAnsi="Arial" w:cs="Arial"/>
        <w:sz w:val="22"/>
        <w:szCs w:val="22"/>
      </w:rPr>
      <w:t>SA</w:t>
    </w:r>
    <w:r w:rsidRPr="00A9199C">
      <w:rPr>
        <w:rFonts w:ascii="Arial" w:hAnsi="Arial" w:cs="Arial"/>
        <w:sz w:val="22"/>
        <w:szCs w:val="22"/>
      </w:rPr>
      <w:t>P03 Review date May 2022</w:t>
    </w:r>
    <w:bookmarkEnd w:id="1"/>
  </w:p>
  <w:p w14:paraId="7A2B465D" w14:textId="10122924" w:rsidR="006637C4" w:rsidRPr="006637C4" w:rsidRDefault="006637C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112B" w14:textId="77777777" w:rsidR="00233B13" w:rsidRDefault="00233B13" w:rsidP="008841DA">
      <w:r>
        <w:separator/>
      </w:r>
    </w:p>
  </w:footnote>
  <w:footnote w:type="continuationSeparator" w:id="0">
    <w:p w14:paraId="17D040D6" w14:textId="77777777" w:rsidR="00233B13" w:rsidRDefault="00233B13" w:rsidP="0088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5B6" w14:textId="145CF917" w:rsidR="00A35555" w:rsidRPr="000114FD" w:rsidRDefault="00A35555" w:rsidP="00A35555">
    <w:pPr>
      <w:rPr>
        <w:rFonts w:ascii="Arial" w:hAnsi="Arial" w:cs="Arial"/>
        <w:sz w:val="22"/>
        <w:szCs w:val="22"/>
        <w:u w:val="single"/>
      </w:rPr>
    </w:pPr>
    <w:bookmarkStart w:id="0" w:name="_Hlk80709512"/>
    <w:r w:rsidRPr="000114FD">
      <w:rPr>
        <w:rFonts w:ascii="Arial" w:hAnsi="Arial" w:cs="Arial"/>
        <w:sz w:val="22"/>
        <w:szCs w:val="22"/>
        <w:u w:val="single"/>
      </w:rPr>
      <w:t xml:space="preserve">2021/2022 BePro </w:t>
    </w:r>
    <w:r>
      <w:rPr>
        <w:rFonts w:ascii="Arial" w:hAnsi="Arial" w:cs="Arial"/>
        <w:sz w:val="22"/>
        <w:szCs w:val="22"/>
        <w:u w:val="single"/>
      </w:rPr>
      <w:t>Sickness and Absence</w:t>
    </w:r>
    <w:r w:rsidRPr="000114FD">
      <w:rPr>
        <w:rFonts w:ascii="Arial" w:hAnsi="Arial" w:cs="Arial"/>
        <w:sz w:val="22"/>
        <w:szCs w:val="22"/>
        <w:u w:val="single"/>
      </w:rPr>
      <w:t xml:space="preserve"> Policy Reviewed June 2021 UKPRN 10045955</w:t>
    </w:r>
  </w:p>
  <w:bookmarkEnd w:id="0"/>
  <w:p w14:paraId="3A2634DC" w14:textId="77777777" w:rsidR="00A35555" w:rsidRDefault="00A3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D03"/>
    <w:multiLevelType w:val="multilevel"/>
    <w:tmpl w:val="BFA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5DC"/>
    <w:multiLevelType w:val="multilevel"/>
    <w:tmpl w:val="4F5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90BFC"/>
    <w:multiLevelType w:val="multilevel"/>
    <w:tmpl w:val="86640A6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A1CB6"/>
    <w:multiLevelType w:val="hybridMultilevel"/>
    <w:tmpl w:val="5030A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95538C"/>
    <w:multiLevelType w:val="hybridMultilevel"/>
    <w:tmpl w:val="D6D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B7839"/>
    <w:multiLevelType w:val="hybridMultilevel"/>
    <w:tmpl w:val="E822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89386A"/>
    <w:multiLevelType w:val="hybridMultilevel"/>
    <w:tmpl w:val="F37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E1EBC"/>
    <w:multiLevelType w:val="hybridMultilevel"/>
    <w:tmpl w:val="7BECAC7E"/>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20954"/>
    <w:multiLevelType w:val="hybridMultilevel"/>
    <w:tmpl w:val="089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561DB"/>
    <w:multiLevelType w:val="multilevel"/>
    <w:tmpl w:val="B2C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00282"/>
    <w:multiLevelType w:val="hybridMultilevel"/>
    <w:tmpl w:val="270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6DD2D29"/>
    <w:multiLevelType w:val="multilevel"/>
    <w:tmpl w:val="5D6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C173E"/>
    <w:multiLevelType w:val="hybridMultilevel"/>
    <w:tmpl w:val="AF20CDC6"/>
    <w:lvl w:ilvl="0" w:tplc="08090001">
      <w:start w:val="1"/>
      <w:numFmt w:val="bullet"/>
      <w:lvlText w:val=""/>
      <w:lvlJc w:val="left"/>
      <w:pPr>
        <w:ind w:left="3659" w:hanging="360"/>
      </w:pPr>
      <w:rPr>
        <w:rFonts w:ascii="Symbol" w:hAnsi="Symbol" w:hint="default"/>
      </w:rPr>
    </w:lvl>
    <w:lvl w:ilvl="1" w:tplc="08090003" w:tentative="1">
      <w:start w:val="1"/>
      <w:numFmt w:val="bullet"/>
      <w:lvlText w:val="o"/>
      <w:lvlJc w:val="left"/>
      <w:pPr>
        <w:ind w:left="4379" w:hanging="360"/>
      </w:pPr>
      <w:rPr>
        <w:rFonts w:ascii="Courier New" w:hAnsi="Courier New" w:cs="Courier New" w:hint="default"/>
      </w:rPr>
    </w:lvl>
    <w:lvl w:ilvl="2" w:tplc="08090005" w:tentative="1">
      <w:start w:val="1"/>
      <w:numFmt w:val="bullet"/>
      <w:lvlText w:val=""/>
      <w:lvlJc w:val="left"/>
      <w:pPr>
        <w:ind w:left="5099" w:hanging="360"/>
      </w:pPr>
      <w:rPr>
        <w:rFonts w:ascii="Wingdings" w:hAnsi="Wingdings" w:hint="default"/>
      </w:rPr>
    </w:lvl>
    <w:lvl w:ilvl="3" w:tplc="08090001" w:tentative="1">
      <w:start w:val="1"/>
      <w:numFmt w:val="bullet"/>
      <w:lvlText w:val=""/>
      <w:lvlJc w:val="left"/>
      <w:pPr>
        <w:ind w:left="5819" w:hanging="360"/>
      </w:pPr>
      <w:rPr>
        <w:rFonts w:ascii="Symbol" w:hAnsi="Symbol" w:hint="default"/>
      </w:rPr>
    </w:lvl>
    <w:lvl w:ilvl="4" w:tplc="08090003" w:tentative="1">
      <w:start w:val="1"/>
      <w:numFmt w:val="bullet"/>
      <w:lvlText w:val="o"/>
      <w:lvlJc w:val="left"/>
      <w:pPr>
        <w:ind w:left="6539" w:hanging="360"/>
      </w:pPr>
      <w:rPr>
        <w:rFonts w:ascii="Courier New" w:hAnsi="Courier New" w:cs="Courier New" w:hint="default"/>
      </w:rPr>
    </w:lvl>
    <w:lvl w:ilvl="5" w:tplc="08090005" w:tentative="1">
      <w:start w:val="1"/>
      <w:numFmt w:val="bullet"/>
      <w:lvlText w:val=""/>
      <w:lvlJc w:val="left"/>
      <w:pPr>
        <w:ind w:left="7259" w:hanging="360"/>
      </w:pPr>
      <w:rPr>
        <w:rFonts w:ascii="Wingdings" w:hAnsi="Wingdings" w:hint="default"/>
      </w:rPr>
    </w:lvl>
    <w:lvl w:ilvl="6" w:tplc="08090001" w:tentative="1">
      <w:start w:val="1"/>
      <w:numFmt w:val="bullet"/>
      <w:lvlText w:val=""/>
      <w:lvlJc w:val="left"/>
      <w:pPr>
        <w:ind w:left="7979" w:hanging="360"/>
      </w:pPr>
      <w:rPr>
        <w:rFonts w:ascii="Symbol" w:hAnsi="Symbol" w:hint="default"/>
      </w:rPr>
    </w:lvl>
    <w:lvl w:ilvl="7" w:tplc="08090003" w:tentative="1">
      <w:start w:val="1"/>
      <w:numFmt w:val="bullet"/>
      <w:lvlText w:val="o"/>
      <w:lvlJc w:val="left"/>
      <w:pPr>
        <w:ind w:left="8699" w:hanging="360"/>
      </w:pPr>
      <w:rPr>
        <w:rFonts w:ascii="Courier New" w:hAnsi="Courier New" w:cs="Courier New" w:hint="default"/>
      </w:rPr>
    </w:lvl>
    <w:lvl w:ilvl="8" w:tplc="08090005" w:tentative="1">
      <w:start w:val="1"/>
      <w:numFmt w:val="bullet"/>
      <w:lvlText w:val=""/>
      <w:lvlJc w:val="left"/>
      <w:pPr>
        <w:ind w:left="9419" w:hanging="360"/>
      </w:pPr>
      <w:rPr>
        <w:rFonts w:ascii="Wingdings" w:hAnsi="Wingdings" w:hint="default"/>
      </w:rPr>
    </w:lvl>
  </w:abstractNum>
  <w:abstractNum w:abstractNumId="13" w15:restartNumberingAfterBreak="0">
    <w:nsid w:val="2ED274DA"/>
    <w:multiLevelType w:val="hybridMultilevel"/>
    <w:tmpl w:val="3920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2363E"/>
    <w:multiLevelType w:val="hybridMultilevel"/>
    <w:tmpl w:val="6BBA1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A37CC"/>
    <w:multiLevelType w:val="hybridMultilevel"/>
    <w:tmpl w:val="9374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946E6"/>
    <w:multiLevelType w:val="hybridMultilevel"/>
    <w:tmpl w:val="43B27DF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ED6D59"/>
    <w:multiLevelType w:val="hybridMultilevel"/>
    <w:tmpl w:val="9348A75A"/>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D05"/>
    <w:multiLevelType w:val="hybridMultilevel"/>
    <w:tmpl w:val="506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F07AB"/>
    <w:multiLevelType w:val="multilevel"/>
    <w:tmpl w:val="B45C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80644"/>
    <w:multiLevelType w:val="hybridMultilevel"/>
    <w:tmpl w:val="3524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76CBA"/>
    <w:multiLevelType w:val="hybridMultilevel"/>
    <w:tmpl w:val="C39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56F05"/>
    <w:multiLevelType w:val="hybridMultilevel"/>
    <w:tmpl w:val="D99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6D78"/>
    <w:multiLevelType w:val="hybridMultilevel"/>
    <w:tmpl w:val="A47E1D18"/>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14969"/>
    <w:multiLevelType w:val="multilevel"/>
    <w:tmpl w:val="1E5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D6CE4"/>
    <w:multiLevelType w:val="hybridMultilevel"/>
    <w:tmpl w:val="48428CD8"/>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11EEC"/>
    <w:multiLevelType w:val="multilevel"/>
    <w:tmpl w:val="F56E3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8A01DC"/>
    <w:multiLevelType w:val="hybridMultilevel"/>
    <w:tmpl w:val="F144570E"/>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65796"/>
    <w:multiLevelType w:val="hybridMultilevel"/>
    <w:tmpl w:val="BEC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B5DEC"/>
    <w:multiLevelType w:val="hybridMultilevel"/>
    <w:tmpl w:val="EF981AB0"/>
    <w:lvl w:ilvl="0" w:tplc="A17475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69025082"/>
    <w:multiLevelType w:val="hybridMultilevel"/>
    <w:tmpl w:val="AB0C9A9E"/>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00F2A"/>
    <w:multiLevelType w:val="hybridMultilevel"/>
    <w:tmpl w:val="F21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33CEF"/>
    <w:multiLevelType w:val="hybridMultilevel"/>
    <w:tmpl w:val="CFC8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8D4203"/>
    <w:multiLevelType w:val="multilevel"/>
    <w:tmpl w:val="5A1A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D7D8F"/>
    <w:multiLevelType w:val="hybridMultilevel"/>
    <w:tmpl w:val="41306290"/>
    <w:lvl w:ilvl="0" w:tplc="A174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82BE8"/>
    <w:multiLevelType w:val="multilevel"/>
    <w:tmpl w:val="4C4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C91117"/>
    <w:multiLevelType w:val="hybridMultilevel"/>
    <w:tmpl w:val="BF2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2"/>
  </w:num>
  <w:num w:numId="7">
    <w:abstractNumId w:val="18"/>
  </w:num>
  <w:num w:numId="8">
    <w:abstractNumId w:val="3"/>
  </w:num>
  <w:num w:numId="9">
    <w:abstractNumId w:val="16"/>
  </w:num>
  <w:num w:numId="10">
    <w:abstractNumId w:val="22"/>
  </w:num>
  <w:num w:numId="11">
    <w:abstractNumId w:val="35"/>
  </w:num>
  <w:num w:numId="12">
    <w:abstractNumId w:val="5"/>
  </w:num>
  <w:num w:numId="13">
    <w:abstractNumId w:val="19"/>
  </w:num>
  <w:num w:numId="14">
    <w:abstractNumId w:val="2"/>
    <w:lvlOverride w:ilvl="0"/>
    <w:lvlOverride w:ilvl="1">
      <w:startOverride w:val="4"/>
    </w:lvlOverride>
    <w:lvlOverride w:ilvl="2"/>
    <w:lvlOverride w:ilvl="3"/>
    <w:lvlOverride w:ilvl="4"/>
    <w:lvlOverride w:ilvl="5"/>
    <w:lvlOverride w:ilvl="6"/>
    <w:lvlOverride w:ilvl="7"/>
    <w:lvlOverride w:ilvl="8"/>
  </w:num>
  <w:num w:numId="15">
    <w:abstractNumId w:val="21"/>
  </w:num>
  <w:num w:numId="16">
    <w:abstractNumId w:val="33"/>
  </w:num>
  <w:num w:numId="17">
    <w:abstractNumId w:val="34"/>
  </w:num>
  <w:num w:numId="18">
    <w:abstractNumId w:val="14"/>
  </w:num>
  <w:num w:numId="19">
    <w:abstractNumId w:val="38"/>
  </w:num>
  <w:num w:numId="20">
    <w:abstractNumId w:val="13"/>
  </w:num>
  <w:num w:numId="21">
    <w:abstractNumId w:val="32"/>
  </w:num>
  <w:num w:numId="22">
    <w:abstractNumId w:val="0"/>
  </w:num>
  <w:num w:numId="23">
    <w:abstractNumId w:val="11"/>
  </w:num>
  <w:num w:numId="24">
    <w:abstractNumId w:val="15"/>
  </w:num>
  <w:num w:numId="25">
    <w:abstractNumId w:val="4"/>
  </w:num>
  <w:num w:numId="26">
    <w:abstractNumId w:val="1"/>
  </w:num>
  <w:num w:numId="27">
    <w:abstractNumId w:val="9"/>
  </w:num>
  <w:num w:numId="28">
    <w:abstractNumId w:val="37"/>
  </w:num>
  <w:num w:numId="29">
    <w:abstractNumId w:val="24"/>
  </w:num>
  <w:num w:numId="30">
    <w:abstractNumId w:val="6"/>
  </w:num>
  <w:num w:numId="31">
    <w:abstractNumId w:val="20"/>
  </w:num>
  <w:num w:numId="32">
    <w:abstractNumId w:val="36"/>
  </w:num>
  <w:num w:numId="33">
    <w:abstractNumId w:val="23"/>
  </w:num>
  <w:num w:numId="34">
    <w:abstractNumId w:val="30"/>
  </w:num>
  <w:num w:numId="35">
    <w:abstractNumId w:val="7"/>
  </w:num>
  <w:num w:numId="36">
    <w:abstractNumId w:val="27"/>
  </w:num>
  <w:num w:numId="37">
    <w:abstractNumId w:val="31"/>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tjQ2NTMyNjAzNjZW0lEKTi0uzszPAykwrgUARIIv7CwAAAA="/>
  </w:docVars>
  <w:rsids>
    <w:rsidRoot w:val="009E6E5D"/>
    <w:rsid w:val="00043E8F"/>
    <w:rsid w:val="0004572F"/>
    <w:rsid w:val="00053D23"/>
    <w:rsid w:val="000555BB"/>
    <w:rsid w:val="00065E06"/>
    <w:rsid w:val="000709CE"/>
    <w:rsid w:val="00072986"/>
    <w:rsid w:val="000A4D36"/>
    <w:rsid w:val="000B78C7"/>
    <w:rsid w:val="000C400E"/>
    <w:rsid w:val="000D36D9"/>
    <w:rsid w:val="000E0084"/>
    <w:rsid w:val="00102179"/>
    <w:rsid w:val="00114C3B"/>
    <w:rsid w:val="00151560"/>
    <w:rsid w:val="00153880"/>
    <w:rsid w:val="00154121"/>
    <w:rsid w:val="0017696D"/>
    <w:rsid w:val="00184490"/>
    <w:rsid w:val="0019585A"/>
    <w:rsid w:val="001A11A0"/>
    <w:rsid w:val="001A3F8F"/>
    <w:rsid w:val="001B12CD"/>
    <w:rsid w:val="001C11BB"/>
    <w:rsid w:val="001C4EF7"/>
    <w:rsid w:val="001C6613"/>
    <w:rsid w:val="001E732B"/>
    <w:rsid w:val="001F1E9A"/>
    <w:rsid w:val="001F7EC8"/>
    <w:rsid w:val="00224799"/>
    <w:rsid w:val="00227320"/>
    <w:rsid w:val="00233B13"/>
    <w:rsid w:val="0026010A"/>
    <w:rsid w:val="00262BF3"/>
    <w:rsid w:val="00270391"/>
    <w:rsid w:val="00276F2F"/>
    <w:rsid w:val="002A17F1"/>
    <w:rsid w:val="002A37C7"/>
    <w:rsid w:val="002A44CB"/>
    <w:rsid w:val="002C1222"/>
    <w:rsid w:val="002F68D8"/>
    <w:rsid w:val="0031587A"/>
    <w:rsid w:val="00326E28"/>
    <w:rsid w:val="00330A8C"/>
    <w:rsid w:val="003358A9"/>
    <w:rsid w:val="003445F9"/>
    <w:rsid w:val="00363937"/>
    <w:rsid w:val="00366D9F"/>
    <w:rsid w:val="00387262"/>
    <w:rsid w:val="003D0619"/>
    <w:rsid w:val="003D0C0B"/>
    <w:rsid w:val="003E7E7B"/>
    <w:rsid w:val="00417DD9"/>
    <w:rsid w:val="004268C4"/>
    <w:rsid w:val="00433866"/>
    <w:rsid w:val="004454F7"/>
    <w:rsid w:val="004504A5"/>
    <w:rsid w:val="004508C2"/>
    <w:rsid w:val="00456EC9"/>
    <w:rsid w:val="00470140"/>
    <w:rsid w:val="00471198"/>
    <w:rsid w:val="00474246"/>
    <w:rsid w:val="00474D92"/>
    <w:rsid w:val="004A0CFB"/>
    <w:rsid w:val="004C22A7"/>
    <w:rsid w:val="004D5B6A"/>
    <w:rsid w:val="004E2AA4"/>
    <w:rsid w:val="004E4C06"/>
    <w:rsid w:val="005029E0"/>
    <w:rsid w:val="00513375"/>
    <w:rsid w:val="005557F5"/>
    <w:rsid w:val="005725D5"/>
    <w:rsid w:val="00582A6D"/>
    <w:rsid w:val="0059459C"/>
    <w:rsid w:val="005A1115"/>
    <w:rsid w:val="005B4870"/>
    <w:rsid w:val="006208B0"/>
    <w:rsid w:val="0064038A"/>
    <w:rsid w:val="0065067A"/>
    <w:rsid w:val="006637C4"/>
    <w:rsid w:val="00663A17"/>
    <w:rsid w:val="00685915"/>
    <w:rsid w:val="00691ED0"/>
    <w:rsid w:val="006B3535"/>
    <w:rsid w:val="006E63FE"/>
    <w:rsid w:val="006E7B1C"/>
    <w:rsid w:val="006F11A6"/>
    <w:rsid w:val="007360A3"/>
    <w:rsid w:val="00786B29"/>
    <w:rsid w:val="007B5FC5"/>
    <w:rsid w:val="0083110F"/>
    <w:rsid w:val="00857969"/>
    <w:rsid w:val="008841DA"/>
    <w:rsid w:val="00887D95"/>
    <w:rsid w:val="008914F7"/>
    <w:rsid w:val="0089239B"/>
    <w:rsid w:val="008A4195"/>
    <w:rsid w:val="008D3FD3"/>
    <w:rsid w:val="008E156A"/>
    <w:rsid w:val="008E1A01"/>
    <w:rsid w:val="008E20D0"/>
    <w:rsid w:val="008E6603"/>
    <w:rsid w:val="008F41F4"/>
    <w:rsid w:val="00906DD7"/>
    <w:rsid w:val="00907B45"/>
    <w:rsid w:val="0092260B"/>
    <w:rsid w:val="00922B82"/>
    <w:rsid w:val="00925F49"/>
    <w:rsid w:val="009275E5"/>
    <w:rsid w:val="009408FE"/>
    <w:rsid w:val="00983837"/>
    <w:rsid w:val="00987325"/>
    <w:rsid w:val="0099211D"/>
    <w:rsid w:val="009B70DE"/>
    <w:rsid w:val="009E3D14"/>
    <w:rsid w:val="009E5886"/>
    <w:rsid w:val="009E6E5D"/>
    <w:rsid w:val="00A1562F"/>
    <w:rsid w:val="00A16AED"/>
    <w:rsid w:val="00A26ED7"/>
    <w:rsid w:val="00A32540"/>
    <w:rsid w:val="00A35555"/>
    <w:rsid w:val="00A36C2A"/>
    <w:rsid w:val="00A52773"/>
    <w:rsid w:val="00A8317F"/>
    <w:rsid w:val="00A93446"/>
    <w:rsid w:val="00AA30E8"/>
    <w:rsid w:val="00AB4900"/>
    <w:rsid w:val="00AD1E14"/>
    <w:rsid w:val="00AF4A4D"/>
    <w:rsid w:val="00AF6192"/>
    <w:rsid w:val="00B03209"/>
    <w:rsid w:val="00B03A26"/>
    <w:rsid w:val="00B36FB2"/>
    <w:rsid w:val="00B736DF"/>
    <w:rsid w:val="00B77F6D"/>
    <w:rsid w:val="00B86B08"/>
    <w:rsid w:val="00B909FD"/>
    <w:rsid w:val="00BC233A"/>
    <w:rsid w:val="00BD13C5"/>
    <w:rsid w:val="00C45EC0"/>
    <w:rsid w:val="00C54EEC"/>
    <w:rsid w:val="00CA7750"/>
    <w:rsid w:val="00CB1E38"/>
    <w:rsid w:val="00CB471A"/>
    <w:rsid w:val="00CD2B5C"/>
    <w:rsid w:val="00CF2DCA"/>
    <w:rsid w:val="00D03EB6"/>
    <w:rsid w:val="00D07AD8"/>
    <w:rsid w:val="00D33E20"/>
    <w:rsid w:val="00D3565A"/>
    <w:rsid w:val="00D41D10"/>
    <w:rsid w:val="00D52FB4"/>
    <w:rsid w:val="00DB17C4"/>
    <w:rsid w:val="00DB25ED"/>
    <w:rsid w:val="00DB31E3"/>
    <w:rsid w:val="00DC03FA"/>
    <w:rsid w:val="00DC4BA6"/>
    <w:rsid w:val="00DD3668"/>
    <w:rsid w:val="00DE7C26"/>
    <w:rsid w:val="00DF0D05"/>
    <w:rsid w:val="00DF5308"/>
    <w:rsid w:val="00E057CB"/>
    <w:rsid w:val="00E27D8A"/>
    <w:rsid w:val="00E323C5"/>
    <w:rsid w:val="00E5609E"/>
    <w:rsid w:val="00E62CD1"/>
    <w:rsid w:val="00E63672"/>
    <w:rsid w:val="00E711B1"/>
    <w:rsid w:val="00E74EA0"/>
    <w:rsid w:val="00E765BB"/>
    <w:rsid w:val="00E83B5B"/>
    <w:rsid w:val="00EA23BB"/>
    <w:rsid w:val="00EC1062"/>
    <w:rsid w:val="00EE3A7D"/>
    <w:rsid w:val="00EF2F53"/>
    <w:rsid w:val="00EF630B"/>
    <w:rsid w:val="00EF73BC"/>
    <w:rsid w:val="00F3080F"/>
    <w:rsid w:val="00F4732D"/>
    <w:rsid w:val="00F84924"/>
    <w:rsid w:val="00F8599C"/>
    <w:rsid w:val="00F93415"/>
    <w:rsid w:val="00FD65DB"/>
    <w:rsid w:val="00FD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984FF"/>
  <w14:defaultImageDpi w14:val="330"/>
  <w15:docId w15:val="{6D7BA07C-E1DD-4EFA-922A-242EEDA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555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5D"/>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E5D"/>
    <w:rPr>
      <w:rFonts w:ascii="Lucida Grande" w:hAnsi="Lucida Grande"/>
      <w:sz w:val="18"/>
      <w:szCs w:val="18"/>
      <w:lang w:val="en-GB"/>
    </w:rPr>
  </w:style>
  <w:style w:type="paragraph" w:styleId="NormalWeb">
    <w:name w:val="Normal (Web)"/>
    <w:basedOn w:val="Normal"/>
    <w:rsid w:val="008841D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841DA"/>
    <w:rPr>
      <w:rFonts w:ascii="Arial" w:eastAsia="Calibri" w:hAnsi="Arial" w:cs="Times New Roman"/>
      <w:sz w:val="22"/>
      <w:szCs w:val="22"/>
      <w:lang w:val="en-GB"/>
    </w:rPr>
  </w:style>
  <w:style w:type="paragraph" w:styleId="Header">
    <w:name w:val="header"/>
    <w:basedOn w:val="Normal"/>
    <w:link w:val="HeaderChar"/>
    <w:uiPriority w:val="99"/>
    <w:unhideWhenUsed/>
    <w:rsid w:val="008841DA"/>
    <w:pPr>
      <w:tabs>
        <w:tab w:val="center" w:pos="4320"/>
        <w:tab w:val="right" w:pos="8640"/>
      </w:tabs>
    </w:pPr>
  </w:style>
  <w:style w:type="character" w:customStyle="1" w:styleId="HeaderChar">
    <w:name w:val="Header Char"/>
    <w:basedOn w:val="DefaultParagraphFont"/>
    <w:link w:val="Header"/>
    <w:uiPriority w:val="99"/>
    <w:rsid w:val="008841DA"/>
    <w:rPr>
      <w:lang w:val="en-GB"/>
    </w:rPr>
  </w:style>
  <w:style w:type="paragraph" w:styleId="Footer">
    <w:name w:val="footer"/>
    <w:basedOn w:val="Normal"/>
    <w:link w:val="FooterChar"/>
    <w:uiPriority w:val="99"/>
    <w:unhideWhenUsed/>
    <w:rsid w:val="008841DA"/>
    <w:pPr>
      <w:tabs>
        <w:tab w:val="center" w:pos="4320"/>
        <w:tab w:val="right" w:pos="8640"/>
      </w:tabs>
    </w:pPr>
  </w:style>
  <w:style w:type="character" w:customStyle="1" w:styleId="FooterChar">
    <w:name w:val="Footer Char"/>
    <w:basedOn w:val="DefaultParagraphFont"/>
    <w:link w:val="Footer"/>
    <w:uiPriority w:val="99"/>
    <w:rsid w:val="008841DA"/>
    <w:rPr>
      <w:lang w:val="en-GB"/>
    </w:rPr>
  </w:style>
  <w:style w:type="paragraph" w:styleId="ListParagraph">
    <w:name w:val="List Paragraph"/>
    <w:basedOn w:val="Normal"/>
    <w:uiPriority w:val="34"/>
    <w:qFormat/>
    <w:rsid w:val="000E0084"/>
    <w:pPr>
      <w:ind w:left="720"/>
    </w:pPr>
    <w:rPr>
      <w:rFonts w:ascii="Times New Roman" w:eastAsia="Times New Roman" w:hAnsi="Times New Roman" w:cs="Times New Roman"/>
      <w:lang w:eastAsia="en-GB"/>
    </w:rPr>
  </w:style>
  <w:style w:type="character" w:styleId="Hyperlink">
    <w:name w:val="Hyperlink"/>
    <w:rsid w:val="000E0084"/>
    <w:rPr>
      <w:color w:val="0000FF"/>
      <w:u w:val="single"/>
    </w:rPr>
  </w:style>
  <w:style w:type="paragraph" w:customStyle="1" w:styleId="Blockquote">
    <w:name w:val="Blockquote"/>
    <w:basedOn w:val="Normal"/>
    <w:rsid w:val="000B78C7"/>
    <w:pPr>
      <w:widowControl w:val="0"/>
      <w:spacing w:before="100" w:after="100"/>
      <w:ind w:left="360" w:right="360"/>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1A11A0"/>
    <w:rPr>
      <w:color w:val="605E5C"/>
      <w:shd w:val="clear" w:color="auto" w:fill="E1DFDD"/>
    </w:rPr>
  </w:style>
  <w:style w:type="character" w:customStyle="1" w:styleId="Heading1Char">
    <w:name w:val="Heading 1 Char"/>
    <w:basedOn w:val="DefaultParagraphFont"/>
    <w:link w:val="Heading1"/>
    <w:uiPriority w:val="9"/>
    <w:rsid w:val="000555BB"/>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8E6603"/>
  </w:style>
  <w:style w:type="paragraph" w:customStyle="1" w:styleId="paragraph">
    <w:name w:val="paragraph"/>
    <w:basedOn w:val="Normal"/>
    <w:rsid w:val="008E66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E6603"/>
  </w:style>
  <w:style w:type="character" w:customStyle="1" w:styleId="eop">
    <w:name w:val="eop"/>
    <w:basedOn w:val="DefaultParagraphFont"/>
    <w:rsid w:val="008E6603"/>
  </w:style>
  <w:style w:type="table" w:styleId="TableGrid">
    <w:name w:val="Table Grid"/>
    <w:basedOn w:val="TableNormal"/>
    <w:uiPriority w:val="59"/>
    <w:rsid w:val="0066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2722">
      <w:bodyDiv w:val="1"/>
      <w:marLeft w:val="0"/>
      <w:marRight w:val="0"/>
      <w:marTop w:val="0"/>
      <w:marBottom w:val="0"/>
      <w:divBdr>
        <w:top w:val="none" w:sz="0" w:space="0" w:color="auto"/>
        <w:left w:val="none" w:sz="0" w:space="0" w:color="auto"/>
        <w:bottom w:val="none" w:sz="0" w:space="0" w:color="auto"/>
        <w:right w:val="none" w:sz="0" w:space="0" w:color="auto"/>
      </w:divBdr>
      <w:divsChild>
        <w:div w:id="1961454516">
          <w:marLeft w:val="0"/>
          <w:marRight w:val="0"/>
          <w:marTop w:val="0"/>
          <w:marBottom w:val="0"/>
          <w:divBdr>
            <w:top w:val="none" w:sz="0" w:space="0" w:color="auto"/>
            <w:left w:val="none" w:sz="0" w:space="0" w:color="auto"/>
            <w:bottom w:val="none" w:sz="0" w:space="0" w:color="auto"/>
            <w:right w:val="none" w:sz="0" w:space="0" w:color="auto"/>
          </w:divBdr>
        </w:div>
        <w:div w:id="95248274">
          <w:marLeft w:val="0"/>
          <w:marRight w:val="0"/>
          <w:marTop w:val="0"/>
          <w:marBottom w:val="0"/>
          <w:divBdr>
            <w:top w:val="none" w:sz="0" w:space="0" w:color="auto"/>
            <w:left w:val="none" w:sz="0" w:space="0" w:color="auto"/>
            <w:bottom w:val="none" w:sz="0" w:space="0" w:color="auto"/>
            <w:right w:val="none" w:sz="0" w:space="0" w:color="auto"/>
          </w:divBdr>
        </w:div>
        <w:div w:id="59911285">
          <w:marLeft w:val="0"/>
          <w:marRight w:val="0"/>
          <w:marTop w:val="0"/>
          <w:marBottom w:val="0"/>
          <w:divBdr>
            <w:top w:val="none" w:sz="0" w:space="0" w:color="auto"/>
            <w:left w:val="none" w:sz="0" w:space="0" w:color="auto"/>
            <w:bottom w:val="none" w:sz="0" w:space="0" w:color="auto"/>
            <w:right w:val="none" w:sz="0" w:space="0" w:color="auto"/>
          </w:divBdr>
        </w:div>
      </w:divsChild>
    </w:div>
    <w:div w:id="306479100">
      <w:bodyDiv w:val="1"/>
      <w:marLeft w:val="0"/>
      <w:marRight w:val="0"/>
      <w:marTop w:val="0"/>
      <w:marBottom w:val="0"/>
      <w:divBdr>
        <w:top w:val="none" w:sz="0" w:space="0" w:color="auto"/>
        <w:left w:val="none" w:sz="0" w:space="0" w:color="auto"/>
        <w:bottom w:val="none" w:sz="0" w:space="0" w:color="auto"/>
        <w:right w:val="none" w:sz="0" w:space="0" w:color="auto"/>
      </w:divBdr>
      <w:divsChild>
        <w:div w:id="1888908068">
          <w:marLeft w:val="0"/>
          <w:marRight w:val="0"/>
          <w:marTop w:val="0"/>
          <w:marBottom w:val="0"/>
          <w:divBdr>
            <w:top w:val="none" w:sz="0" w:space="0" w:color="auto"/>
            <w:left w:val="none" w:sz="0" w:space="0" w:color="auto"/>
            <w:bottom w:val="none" w:sz="0" w:space="0" w:color="auto"/>
            <w:right w:val="none" w:sz="0" w:space="0" w:color="auto"/>
          </w:divBdr>
        </w:div>
        <w:div w:id="1529106218">
          <w:marLeft w:val="0"/>
          <w:marRight w:val="0"/>
          <w:marTop w:val="0"/>
          <w:marBottom w:val="0"/>
          <w:divBdr>
            <w:top w:val="none" w:sz="0" w:space="0" w:color="auto"/>
            <w:left w:val="none" w:sz="0" w:space="0" w:color="auto"/>
            <w:bottom w:val="none" w:sz="0" w:space="0" w:color="auto"/>
            <w:right w:val="none" w:sz="0" w:space="0" w:color="auto"/>
          </w:divBdr>
        </w:div>
        <w:div w:id="719404610">
          <w:marLeft w:val="0"/>
          <w:marRight w:val="0"/>
          <w:marTop w:val="0"/>
          <w:marBottom w:val="0"/>
          <w:divBdr>
            <w:top w:val="none" w:sz="0" w:space="0" w:color="auto"/>
            <w:left w:val="none" w:sz="0" w:space="0" w:color="auto"/>
            <w:bottom w:val="none" w:sz="0" w:space="0" w:color="auto"/>
            <w:right w:val="none" w:sz="0" w:space="0" w:color="auto"/>
          </w:divBdr>
        </w:div>
      </w:divsChild>
    </w:div>
    <w:div w:id="368189815">
      <w:bodyDiv w:val="1"/>
      <w:marLeft w:val="0"/>
      <w:marRight w:val="0"/>
      <w:marTop w:val="0"/>
      <w:marBottom w:val="0"/>
      <w:divBdr>
        <w:top w:val="none" w:sz="0" w:space="0" w:color="auto"/>
        <w:left w:val="none" w:sz="0" w:space="0" w:color="auto"/>
        <w:bottom w:val="none" w:sz="0" w:space="0" w:color="auto"/>
        <w:right w:val="none" w:sz="0" w:space="0" w:color="auto"/>
      </w:divBdr>
      <w:divsChild>
        <w:div w:id="346904399">
          <w:marLeft w:val="0"/>
          <w:marRight w:val="0"/>
          <w:marTop w:val="0"/>
          <w:marBottom w:val="0"/>
          <w:divBdr>
            <w:top w:val="none" w:sz="0" w:space="0" w:color="auto"/>
            <w:left w:val="none" w:sz="0" w:space="0" w:color="auto"/>
            <w:bottom w:val="none" w:sz="0" w:space="0" w:color="auto"/>
            <w:right w:val="none" w:sz="0" w:space="0" w:color="auto"/>
          </w:divBdr>
        </w:div>
        <w:div w:id="458032466">
          <w:marLeft w:val="0"/>
          <w:marRight w:val="0"/>
          <w:marTop w:val="0"/>
          <w:marBottom w:val="0"/>
          <w:divBdr>
            <w:top w:val="none" w:sz="0" w:space="0" w:color="auto"/>
            <w:left w:val="none" w:sz="0" w:space="0" w:color="auto"/>
            <w:bottom w:val="none" w:sz="0" w:space="0" w:color="auto"/>
            <w:right w:val="none" w:sz="0" w:space="0" w:color="auto"/>
          </w:divBdr>
        </w:div>
        <w:div w:id="743726060">
          <w:marLeft w:val="0"/>
          <w:marRight w:val="0"/>
          <w:marTop w:val="0"/>
          <w:marBottom w:val="0"/>
          <w:divBdr>
            <w:top w:val="none" w:sz="0" w:space="0" w:color="auto"/>
            <w:left w:val="none" w:sz="0" w:space="0" w:color="auto"/>
            <w:bottom w:val="none" w:sz="0" w:space="0" w:color="auto"/>
            <w:right w:val="none" w:sz="0" w:space="0" w:color="auto"/>
          </w:divBdr>
        </w:div>
        <w:div w:id="340351656">
          <w:marLeft w:val="0"/>
          <w:marRight w:val="0"/>
          <w:marTop w:val="0"/>
          <w:marBottom w:val="0"/>
          <w:divBdr>
            <w:top w:val="none" w:sz="0" w:space="0" w:color="auto"/>
            <w:left w:val="none" w:sz="0" w:space="0" w:color="auto"/>
            <w:bottom w:val="none" w:sz="0" w:space="0" w:color="auto"/>
            <w:right w:val="none" w:sz="0" w:space="0" w:color="auto"/>
          </w:divBdr>
        </w:div>
        <w:div w:id="337732087">
          <w:marLeft w:val="0"/>
          <w:marRight w:val="0"/>
          <w:marTop w:val="0"/>
          <w:marBottom w:val="0"/>
          <w:divBdr>
            <w:top w:val="none" w:sz="0" w:space="0" w:color="auto"/>
            <w:left w:val="none" w:sz="0" w:space="0" w:color="auto"/>
            <w:bottom w:val="none" w:sz="0" w:space="0" w:color="auto"/>
            <w:right w:val="none" w:sz="0" w:space="0" w:color="auto"/>
          </w:divBdr>
        </w:div>
        <w:div w:id="1806581388">
          <w:marLeft w:val="0"/>
          <w:marRight w:val="0"/>
          <w:marTop w:val="0"/>
          <w:marBottom w:val="0"/>
          <w:divBdr>
            <w:top w:val="none" w:sz="0" w:space="0" w:color="auto"/>
            <w:left w:val="none" w:sz="0" w:space="0" w:color="auto"/>
            <w:bottom w:val="none" w:sz="0" w:space="0" w:color="auto"/>
            <w:right w:val="none" w:sz="0" w:space="0" w:color="auto"/>
          </w:divBdr>
        </w:div>
      </w:divsChild>
    </w:div>
    <w:div w:id="432477646">
      <w:bodyDiv w:val="1"/>
      <w:marLeft w:val="0"/>
      <w:marRight w:val="0"/>
      <w:marTop w:val="0"/>
      <w:marBottom w:val="0"/>
      <w:divBdr>
        <w:top w:val="none" w:sz="0" w:space="0" w:color="auto"/>
        <w:left w:val="none" w:sz="0" w:space="0" w:color="auto"/>
        <w:bottom w:val="none" w:sz="0" w:space="0" w:color="auto"/>
        <w:right w:val="none" w:sz="0" w:space="0" w:color="auto"/>
      </w:divBdr>
      <w:divsChild>
        <w:div w:id="947662843">
          <w:marLeft w:val="0"/>
          <w:marRight w:val="0"/>
          <w:marTop w:val="0"/>
          <w:marBottom w:val="0"/>
          <w:divBdr>
            <w:top w:val="none" w:sz="0" w:space="0" w:color="auto"/>
            <w:left w:val="none" w:sz="0" w:space="0" w:color="auto"/>
            <w:bottom w:val="none" w:sz="0" w:space="0" w:color="auto"/>
            <w:right w:val="none" w:sz="0" w:space="0" w:color="auto"/>
          </w:divBdr>
        </w:div>
        <w:div w:id="1441144229">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sChild>
    </w:div>
    <w:div w:id="799691053">
      <w:bodyDiv w:val="1"/>
      <w:marLeft w:val="0"/>
      <w:marRight w:val="0"/>
      <w:marTop w:val="0"/>
      <w:marBottom w:val="0"/>
      <w:divBdr>
        <w:top w:val="none" w:sz="0" w:space="0" w:color="auto"/>
        <w:left w:val="none" w:sz="0" w:space="0" w:color="auto"/>
        <w:bottom w:val="none" w:sz="0" w:space="0" w:color="auto"/>
        <w:right w:val="none" w:sz="0" w:space="0" w:color="auto"/>
      </w:divBdr>
      <w:divsChild>
        <w:div w:id="1723208400">
          <w:marLeft w:val="0"/>
          <w:marRight w:val="0"/>
          <w:marTop w:val="0"/>
          <w:marBottom w:val="0"/>
          <w:divBdr>
            <w:top w:val="none" w:sz="0" w:space="0" w:color="auto"/>
            <w:left w:val="none" w:sz="0" w:space="0" w:color="auto"/>
            <w:bottom w:val="none" w:sz="0" w:space="0" w:color="auto"/>
            <w:right w:val="none" w:sz="0" w:space="0" w:color="auto"/>
          </w:divBdr>
        </w:div>
        <w:div w:id="1071077650">
          <w:marLeft w:val="0"/>
          <w:marRight w:val="0"/>
          <w:marTop w:val="0"/>
          <w:marBottom w:val="0"/>
          <w:divBdr>
            <w:top w:val="none" w:sz="0" w:space="0" w:color="auto"/>
            <w:left w:val="none" w:sz="0" w:space="0" w:color="auto"/>
            <w:bottom w:val="none" w:sz="0" w:space="0" w:color="auto"/>
            <w:right w:val="none" w:sz="0" w:space="0" w:color="auto"/>
          </w:divBdr>
        </w:div>
      </w:divsChild>
    </w:div>
    <w:div w:id="810826583">
      <w:bodyDiv w:val="1"/>
      <w:marLeft w:val="0"/>
      <w:marRight w:val="0"/>
      <w:marTop w:val="0"/>
      <w:marBottom w:val="0"/>
      <w:divBdr>
        <w:top w:val="none" w:sz="0" w:space="0" w:color="auto"/>
        <w:left w:val="none" w:sz="0" w:space="0" w:color="auto"/>
        <w:bottom w:val="none" w:sz="0" w:space="0" w:color="auto"/>
        <w:right w:val="none" w:sz="0" w:space="0" w:color="auto"/>
      </w:divBdr>
      <w:divsChild>
        <w:div w:id="531113261">
          <w:marLeft w:val="0"/>
          <w:marRight w:val="0"/>
          <w:marTop w:val="0"/>
          <w:marBottom w:val="0"/>
          <w:divBdr>
            <w:top w:val="none" w:sz="0" w:space="0" w:color="auto"/>
            <w:left w:val="none" w:sz="0" w:space="0" w:color="auto"/>
            <w:bottom w:val="none" w:sz="0" w:space="0" w:color="auto"/>
            <w:right w:val="none" w:sz="0" w:space="0" w:color="auto"/>
          </w:divBdr>
        </w:div>
        <w:div w:id="829829682">
          <w:marLeft w:val="0"/>
          <w:marRight w:val="0"/>
          <w:marTop w:val="0"/>
          <w:marBottom w:val="0"/>
          <w:divBdr>
            <w:top w:val="none" w:sz="0" w:space="0" w:color="auto"/>
            <w:left w:val="none" w:sz="0" w:space="0" w:color="auto"/>
            <w:bottom w:val="none" w:sz="0" w:space="0" w:color="auto"/>
            <w:right w:val="none" w:sz="0" w:space="0" w:color="auto"/>
          </w:divBdr>
        </w:div>
        <w:div w:id="1056733646">
          <w:marLeft w:val="0"/>
          <w:marRight w:val="0"/>
          <w:marTop w:val="0"/>
          <w:marBottom w:val="0"/>
          <w:divBdr>
            <w:top w:val="none" w:sz="0" w:space="0" w:color="auto"/>
            <w:left w:val="none" w:sz="0" w:space="0" w:color="auto"/>
            <w:bottom w:val="none" w:sz="0" w:space="0" w:color="auto"/>
            <w:right w:val="none" w:sz="0" w:space="0" w:color="auto"/>
          </w:divBdr>
        </w:div>
        <w:div w:id="2125227231">
          <w:marLeft w:val="0"/>
          <w:marRight w:val="0"/>
          <w:marTop w:val="0"/>
          <w:marBottom w:val="0"/>
          <w:divBdr>
            <w:top w:val="none" w:sz="0" w:space="0" w:color="auto"/>
            <w:left w:val="none" w:sz="0" w:space="0" w:color="auto"/>
            <w:bottom w:val="none" w:sz="0" w:space="0" w:color="auto"/>
            <w:right w:val="none" w:sz="0" w:space="0" w:color="auto"/>
          </w:divBdr>
        </w:div>
        <w:div w:id="1740398390">
          <w:marLeft w:val="0"/>
          <w:marRight w:val="0"/>
          <w:marTop w:val="0"/>
          <w:marBottom w:val="0"/>
          <w:divBdr>
            <w:top w:val="none" w:sz="0" w:space="0" w:color="auto"/>
            <w:left w:val="none" w:sz="0" w:space="0" w:color="auto"/>
            <w:bottom w:val="none" w:sz="0" w:space="0" w:color="auto"/>
            <w:right w:val="none" w:sz="0" w:space="0" w:color="auto"/>
          </w:divBdr>
        </w:div>
      </w:divsChild>
    </w:div>
    <w:div w:id="1193885965">
      <w:bodyDiv w:val="1"/>
      <w:marLeft w:val="0"/>
      <w:marRight w:val="0"/>
      <w:marTop w:val="0"/>
      <w:marBottom w:val="0"/>
      <w:divBdr>
        <w:top w:val="none" w:sz="0" w:space="0" w:color="auto"/>
        <w:left w:val="none" w:sz="0" w:space="0" w:color="auto"/>
        <w:bottom w:val="none" w:sz="0" w:space="0" w:color="auto"/>
        <w:right w:val="none" w:sz="0" w:space="0" w:color="auto"/>
      </w:divBdr>
      <w:divsChild>
        <w:div w:id="288122194">
          <w:marLeft w:val="0"/>
          <w:marRight w:val="0"/>
          <w:marTop w:val="0"/>
          <w:marBottom w:val="0"/>
          <w:divBdr>
            <w:top w:val="none" w:sz="0" w:space="0" w:color="auto"/>
            <w:left w:val="none" w:sz="0" w:space="0" w:color="auto"/>
            <w:bottom w:val="none" w:sz="0" w:space="0" w:color="auto"/>
            <w:right w:val="none" w:sz="0" w:space="0" w:color="auto"/>
          </w:divBdr>
        </w:div>
        <w:div w:id="831531807">
          <w:marLeft w:val="0"/>
          <w:marRight w:val="0"/>
          <w:marTop w:val="0"/>
          <w:marBottom w:val="0"/>
          <w:divBdr>
            <w:top w:val="none" w:sz="0" w:space="0" w:color="auto"/>
            <w:left w:val="none" w:sz="0" w:space="0" w:color="auto"/>
            <w:bottom w:val="none" w:sz="0" w:space="0" w:color="auto"/>
            <w:right w:val="none" w:sz="0" w:space="0" w:color="auto"/>
          </w:divBdr>
        </w:div>
      </w:divsChild>
    </w:div>
    <w:div w:id="1407874104">
      <w:bodyDiv w:val="1"/>
      <w:marLeft w:val="0"/>
      <w:marRight w:val="0"/>
      <w:marTop w:val="0"/>
      <w:marBottom w:val="0"/>
      <w:divBdr>
        <w:top w:val="none" w:sz="0" w:space="0" w:color="auto"/>
        <w:left w:val="none" w:sz="0" w:space="0" w:color="auto"/>
        <w:bottom w:val="none" w:sz="0" w:space="0" w:color="auto"/>
        <w:right w:val="none" w:sz="0" w:space="0" w:color="auto"/>
      </w:divBdr>
      <w:divsChild>
        <w:div w:id="663318656">
          <w:marLeft w:val="0"/>
          <w:marRight w:val="0"/>
          <w:marTop w:val="0"/>
          <w:marBottom w:val="0"/>
          <w:divBdr>
            <w:top w:val="none" w:sz="0" w:space="0" w:color="auto"/>
            <w:left w:val="none" w:sz="0" w:space="0" w:color="auto"/>
            <w:bottom w:val="none" w:sz="0" w:space="0" w:color="auto"/>
            <w:right w:val="none" w:sz="0" w:space="0" w:color="auto"/>
          </w:divBdr>
        </w:div>
        <w:div w:id="367796597">
          <w:marLeft w:val="0"/>
          <w:marRight w:val="0"/>
          <w:marTop w:val="0"/>
          <w:marBottom w:val="0"/>
          <w:divBdr>
            <w:top w:val="none" w:sz="0" w:space="0" w:color="auto"/>
            <w:left w:val="none" w:sz="0" w:space="0" w:color="auto"/>
            <w:bottom w:val="none" w:sz="0" w:space="0" w:color="auto"/>
            <w:right w:val="none" w:sz="0" w:space="0" w:color="auto"/>
          </w:divBdr>
        </w:div>
        <w:div w:id="699814770">
          <w:marLeft w:val="0"/>
          <w:marRight w:val="0"/>
          <w:marTop w:val="0"/>
          <w:marBottom w:val="0"/>
          <w:divBdr>
            <w:top w:val="none" w:sz="0" w:space="0" w:color="auto"/>
            <w:left w:val="none" w:sz="0" w:space="0" w:color="auto"/>
            <w:bottom w:val="none" w:sz="0" w:space="0" w:color="auto"/>
            <w:right w:val="none" w:sz="0" w:space="0" w:color="auto"/>
          </w:divBdr>
        </w:div>
      </w:divsChild>
    </w:div>
    <w:div w:id="1547910769">
      <w:bodyDiv w:val="1"/>
      <w:marLeft w:val="0"/>
      <w:marRight w:val="0"/>
      <w:marTop w:val="0"/>
      <w:marBottom w:val="0"/>
      <w:divBdr>
        <w:top w:val="none" w:sz="0" w:space="0" w:color="auto"/>
        <w:left w:val="none" w:sz="0" w:space="0" w:color="auto"/>
        <w:bottom w:val="none" w:sz="0" w:space="0" w:color="auto"/>
        <w:right w:val="none" w:sz="0" w:space="0" w:color="auto"/>
      </w:divBdr>
    </w:div>
    <w:div w:id="1561400368">
      <w:bodyDiv w:val="1"/>
      <w:marLeft w:val="0"/>
      <w:marRight w:val="0"/>
      <w:marTop w:val="0"/>
      <w:marBottom w:val="0"/>
      <w:divBdr>
        <w:top w:val="none" w:sz="0" w:space="0" w:color="auto"/>
        <w:left w:val="none" w:sz="0" w:space="0" w:color="auto"/>
        <w:bottom w:val="none" w:sz="0" w:space="0" w:color="auto"/>
        <w:right w:val="none" w:sz="0" w:space="0" w:color="auto"/>
      </w:divBdr>
      <w:divsChild>
        <w:div w:id="21709569">
          <w:marLeft w:val="0"/>
          <w:marRight w:val="0"/>
          <w:marTop w:val="0"/>
          <w:marBottom w:val="0"/>
          <w:divBdr>
            <w:top w:val="none" w:sz="0" w:space="0" w:color="auto"/>
            <w:left w:val="none" w:sz="0" w:space="0" w:color="auto"/>
            <w:bottom w:val="none" w:sz="0" w:space="0" w:color="auto"/>
            <w:right w:val="none" w:sz="0" w:space="0" w:color="auto"/>
          </w:divBdr>
        </w:div>
        <w:div w:id="706292845">
          <w:marLeft w:val="0"/>
          <w:marRight w:val="0"/>
          <w:marTop w:val="0"/>
          <w:marBottom w:val="0"/>
          <w:divBdr>
            <w:top w:val="none" w:sz="0" w:space="0" w:color="auto"/>
            <w:left w:val="none" w:sz="0" w:space="0" w:color="auto"/>
            <w:bottom w:val="none" w:sz="0" w:space="0" w:color="auto"/>
            <w:right w:val="none" w:sz="0" w:space="0" w:color="auto"/>
          </w:divBdr>
        </w:div>
      </w:divsChild>
    </w:div>
    <w:div w:id="1624194635">
      <w:bodyDiv w:val="1"/>
      <w:marLeft w:val="0"/>
      <w:marRight w:val="0"/>
      <w:marTop w:val="0"/>
      <w:marBottom w:val="0"/>
      <w:divBdr>
        <w:top w:val="none" w:sz="0" w:space="0" w:color="auto"/>
        <w:left w:val="none" w:sz="0" w:space="0" w:color="auto"/>
        <w:bottom w:val="none" w:sz="0" w:space="0" w:color="auto"/>
        <w:right w:val="none" w:sz="0" w:space="0" w:color="auto"/>
      </w:divBdr>
    </w:div>
    <w:div w:id="1678658016">
      <w:bodyDiv w:val="1"/>
      <w:marLeft w:val="0"/>
      <w:marRight w:val="0"/>
      <w:marTop w:val="0"/>
      <w:marBottom w:val="0"/>
      <w:divBdr>
        <w:top w:val="none" w:sz="0" w:space="0" w:color="auto"/>
        <w:left w:val="none" w:sz="0" w:space="0" w:color="auto"/>
        <w:bottom w:val="none" w:sz="0" w:space="0" w:color="auto"/>
        <w:right w:val="none" w:sz="0" w:space="0" w:color="auto"/>
      </w:divBdr>
      <w:divsChild>
        <w:div w:id="1407803558">
          <w:marLeft w:val="0"/>
          <w:marRight w:val="0"/>
          <w:marTop w:val="0"/>
          <w:marBottom w:val="0"/>
          <w:divBdr>
            <w:top w:val="none" w:sz="0" w:space="0" w:color="auto"/>
            <w:left w:val="none" w:sz="0" w:space="0" w:color="auto"/>
            <w:bottom w:val="none" w:sz="0" w:space="0" w:color="auto"/>
            <w:right w:val="none" w:sz="0" w:space="0" w:color="auto"/>
          </w:divBdr>
        </w:div>
        <w:div w:id="1816333349">
          <w:marLeft w:val="0"/>
          <w:marRight w:val="0"/>
          <w:marTop w:val="0"/>
          <w:marBottom w:val="0"/>
          <w:divBdr>
            <w:top w:val="none" w:sz="0" w:space="0" w:color="auto"/>
            <w:left w:val="none" w:sz="0" w:space="0" w:color="auto"/>
            <w:bottom w:val="none" w:sz="0" w:space="0" w:color="auto"/>
            <w:right w:val="none" w:sz="0" w:space="0" w:color="auto"/>
          </w:divBdr>
        </w:div>
      </w:divsChild>
    </w:div>
    <w:div w:id="1876848574">
      <w:bodyDiv w:val="1"/>
      <w:marLeft w:val="0"/>
      <w:marRight w:val="0"/>
      <w:marTop w:val="0"/>
      <w:marBottom w:val="0"/>
      <w:divBdr>
        <w:top w:val="none" w:sz="0" w:space="0" w:color="auto"/>
        <w:left w:val="none" w:sz="0" w:space="0" w:color="auto"/>
        <w:bottom w:val="none" w:sz="0" w:space="0" w:color="auto"/>
        <w:right w:val="none" w:sz="0" w:space="0" w:color="auto"/>
      </w:divBdr>
      <w:divsChild>
        <w:div w:id="677774620">
          <w:marLeft w:val="0"/>
          <w:marRight w:val="0"/>
          <w:marTop w:val="0"/>
          <w:marBottom w:val="0"/>
          <w:divBdr>
            <w:top w:val="none" w:sz="0" w:space="0" w:color="auto"/>
            <w:left w:val="none" w:sz="0" w:space="0" w:color="auto"/>
            <w:bottom w:val="none" w:sz="0" w:space="0" w:color="auto"/>
            <w:right w:val="none" w:sz="0" w:space="0" w:color="auto"/>
          </w:divBdr>
        </w:div>
        <w:div w:id="1841890679">
          <w:marLeft w:val="0"/>
          <w:marRight w:val="0"/>
          <w:marTop w:val="0"/>
          <w:marBottom w:val="0"/>
          <w:divBdr>
            <w:top w:val="none" w:sz="0" w:space="0" w:color="auto"/>
            <w:left w:val="none" w:sz="0" w:space="0" w:color="auto"/>
            <w:bottom w:val="none" w:sz="0" w:space="0" w:color="auto"/>
            <w:right w:val="none" w:sz="0" w:space="0" w:color="auto"/>
          </w:divBdr>
        </w:div>
        <w:div w:id="1323850775">
          <w:marLeft w:val="0"/>
          <w:marRight w:val="0"/>
          <w:marTop w:val="0"/>
          <w:marBottom w:val="0"/>
          <w:divBdr>
            <w:top w:val="none" w:sz="0" w:space="0" w:color="auto"/>
            <w:left w:val="none" w:sz="0" w:space="0" w:color="auto"/>
            <w:bottom w:val="none" w:sz="0" w:space="0" w:color="auto"/>
            <w:right w:val="none" w:sz="0" w:space="0" w:color="auto"/>
          </w:divBdr>
        </w:div>
      </w:divsChild>
    </w:div>
    <w:div w:id="1984919609">
      <w:bodyDiv w:val="1"/>
      <w:marLeft w:val="0"/>
      <w:marRight w:val="0"/>
      <w:marTop w:val="0"/>
      <w:marBottom w:val="0"/>
      <w:divBdr>
        <w:top w:val="none" w:sz="0" w:space="0" w:color="auto"/>
        <w:left w:val="none" w:sz="0" w:space="0" w:color="auto"/>
        <w:bottom w:val="none" w:sz="0" w:space="0" w:color="auto"/>
        <w:right w:val="none" w:sz="0" w:space="0" w:color="auto"/>
      </w:divBdr>
      <w:divsChild>
        <w:div w:id="1700593688">
          <w:marLeft w:val="0"/>
          <w:marRight w:val="0"/>
          <w:marTop w:val="0"/>
          <w:marBottom w:val="0"/>
          <w:divBdr>
            <w:top w:val="none" w:sz="0" w:space="0" w:color="auto"/>
            <w:left w:val="none" w:sz="0" w:space="0" w:color="auto"/>
            <w:bottom w:val="none" w:sz="0" w:space="0" w:color="auto"/>
            <w:right w:val="none" w:sz="0" w:space="0" w:color="auto"/>
          </w:divBdr>
          <w:divsChild>
            <w:div w:id="1382168356">
              <w:marLeft w:val="0"/>
              <w:marRight w:val="0"/>
              <w:marTop w:val="0"/>
              <w:marBottom w:val="0"/>
              <w:divBdr>
                <w:top w:val="none" w:sz="0" w:space="0" w:color="auto"/>
                <w:left w:val="none" w:sz="0" w:space="0" w:color="auto"/>
                <w:bottom w:val="none" w:sz="0" w:space="0" w:color="auto"/>
                <w:right w:val="none" w:sz="0" w:space="0" w:color="auto"/>
              </w:divBdr>
            </w:div>
          </w:divsChild>
        </w:div>
        <w:div w:id="633557924">
          <w:marLeft w:val="0"/>
          <w:marRight w:val="0"/>
          <w:marTop w:val="0"/>
          <w:marBottom w:val="0"/>
          <w:divBdr>
            <w:top w:val="none" w:sz="0" w:space="0" w:color="auto"/>
            <w:left w:val="none" w:sz="0" w:space="0" w:color="auto"/>
            <w:bottom w:val="none" w:sz="0" w:space="0" w:color="auto"/>
            <w:right w:val="none" w:sz="0" w:space="0" w:color="auto"/>
          </w:divBdr>
          <w:divsChild>
            <w:div w:id="490676673">
              <w:marLeft w:val="0"/>
              <w:marRight w:val="0"/>
              <w:marTop w:val="0"/>
              <w:marBottom w:val="0"/>
              <w:divBdr>
                <w:top w:val="none" w:sz="0" w:space="0" w:color="auto"/>
                <w:left w:val="none" w:sz="0" w:space="0" w:color="auto"/>
                <w:bottom w:val="none" w:sz="0" w:space="0" w:color="auto"/>
                <w:right w:val="none" w:sz="0" w:space="0" w:color="auto"/>
              </w:divBdr>
            </w:div>
            <w:div w:id="1895695141">
              <w:marLeft w:val="0"/>
              <w:marRight w:val="0"/>
              <w:marTop w:val="0"/>
              <w:marBottom w:val="0"/>
              <w:divBdr>
                <w:top w:val="none" w:sz="0" w:space="0" w:color="auto"/>
                <w:left w:val="none" w:sz="0" w:space="0" w:color="auto"/>
                <w:bottom w:val="none" w:sz="0" w:space="0" w:color="auto"/>
                <w:right w:val="none" w:sz="0" w:space="0" w:color="auto"/>
              </w:divBdr>
            </w:div>
          </w:divsChild>
        </w:div>
        <w:div w:id="657805578">
          <w:marLeft w:val="0"/>
          <w:marRight w:val="0"/>
          <w:marTop w:val="0"/>
          <w:marBottom w:val="0"/>
          <w:divBdr>
            <w:top w:val="none" w:sz="0" w:space="0" w:color="auto"/>
            <w:left w:val="none" w:sz="0" w:space="0" w:color="auto"/>
            <w:bottom w:val="none" w:sz="0" w:space="0" w:color="auto"/>
            <w:right w:val="none" w:sz="0" w:space="0" w:color="auto"/>
          </w:divBdr>
          <w:divsChild>
            <w:div w:id="1675184611">
              <w:marLeft w:val="0"/>
              <w:marRight w:val="0"/>
              <w:marTop w:val="0"/>
              <w:marBottom w:val="0"/>
              <w:divBdr>
                <w:top w:val="none" w:sz="0" w:space="0" w:color="auto"/>
                <w:left w:val="none" w:sz="0" w:space="0" w:color="auto"/>
                <w:bottom w:val="none" w:sz="0" w:space="0" w:color="auto"/>
                <w:right w:val="none" w:sz="0" w:space="0" w:color="auto"/>
              </w:divBdr>
            </w:div>
          </w:divsChild>
        </w:div>
        <w:div w:id="1989358002">
          <w:marLeft w:val="0"/>
          <w:marRight w:val="0"/>
          <w:marTop w:val="0"/>
          <w:marBottom w:val="0"/>
          <w:divBdr>
            <w:top w:val="none" w:sz="0" w:space="0" w:color="auto"/>
            <w:left w:val="none" w:sz="0" w:space="0" w:color="auto"/>
            <w:bottom w:val="none" w:sz="0" w:space="0" w:color="auto"/>
            <w:right w:val="none" w:sz="0" w:space="0" w:color="auto"/>
          </w:divBdr>
          <w:divsChild>
            <w:div w:id="366563076">
              <w:marLeft w:val="0"/>
              <w:marRight w:val="0"/>
              <w:marTop w:val="0"/>
              <w:marBottom w:val="0"/>
              <w:divBdr>
                <w:top w:val="none" w:sz="0" w:space="0" w:color="auto"/>
                <w:left w:val="none" w:sz="0" w:space="0" w:color="auto"/>
                <w:bottom w:val="none" w:sz="0" w:space="0" w:color="auto"/>
                <w:right w:val="none" w:sz="0" w:space="0" w:color="auto"/>
              </w:divBdr>
            </w:div>
          </w:divsChild>
        </w:div>
        <w:div w:id="1424491569">
          <w:marLeft w:val="0"/>
          <w:marRight w:val="0"/>
          <w:marTop w:val="0"/>
          <w:marBottom w:val="0"/>
          <w:divBdr>
            <w:top w:val="none" w:sz="0" w:space="0" w:color="auto"/>
            <w:left w:val="none" w:sz="0" w:space="0" w:color="auto"/>
            <w:bottom w:val="none" w:sz="0" w:space="0" w:color="auto"/>
            <w:right w:val="none" w:sz="0" w:space="0" w:color="auto"/>
          </w:divBdr>
          <w:divsChild>
            <w:div w:id="432819014">
              <w:marLeft w:val="0"/>
              <w:marRight w:val="0"/>
              <w:marTop w:val="0"/>
              <w:marBottom w:val="0"/>
              <w:divBdr>
                <w:top w:val="none" w:sz="0" w:space="0" w:color="auto"/>
                <w:left w:val="none" w:sz="0" w:space="0" w:color="auto"/>
                <w:bottom w:val="none" w:sz="0" w:space="0" w:color="auto"/>
                <w:right w:val="none" w:sz="0" w:space="0" w:color="auto"/>
              </w:divBdr>
            </w:div>
          </w:divsChild>
        </w:div>
        <w:div w:id="1925452071">
          <w:marLeft w:val="0"/>
          <w:marRight w:val="0"/>
          <w:marTop w:val="0"/>
          <w:marBottom w:val="0"/>
          <w:divBdr>
            <w:top w:val="none" w:sz="0" w:space="0" w:color="auto"/>
            <w:left w:val="none" w:sz="0" w:space="0" w:color="auto"/>
            <w:bottom w:val="none" w:sz="0" w:space="0" w:color="auto"/>
            <w:right w:val="none" w:sz="0" w:space="0" w:color="auto"/>
          </w:divBdr>
          <w:divsChild>
            <w:div w:id="1445880031">
              <w:marLeft w:val="0"/>
              <w:marRight w:val="0"/>
              <w:marTop w:val="0"/>
              <w:marBottom w:val="0"/>
              <w:divBdr>
                <w:top w:val="none" w:sz="0" w:space="0" w:color="auto"/>
                <w:left w:val="none" w:sz="0" w:space="0" w:color="auto"/>
                <w:bottom w:val="none" w:sz="0" w:space="0" w:color="auto"/>
                <w:right w:val="none" w:sz="0" w:space="0" w:color="auto"/>
              </w:divBdr>
            </w:div>
          </w:divsChild>
        </w:div>
        <w:div w:id="1211116709">
          <w:marLeft w:val="0"/>
          <w:marRight w:val="0"/>
          <w:marTop w:val="0"/>
          <w:marBottom w:val="0"/>
          <w:divBdr>
            <w:top w:val="none" w:sz="0" w:space="0" w:color="auto"/>
            <w:left w:val="none" w:sz="0" w:space="0" w:color="auto"/>
            <w:bottom w:val="none" w:sz="0" w:space="0" w:color="auto"/>
            <w:right w:val="none" w:sz="0" w:space="0" w:color="auto"/>
          </w:divBdr>
          <w:divsChild>
            <w:div w:id="2144885268">
              <w:marLeft w:val="0"/>
              <w:marRight w:val="0"/>
              <w:marTop w:val="0"/>
              <w:marBottom w:val="0"/>
              <w:divBdr>
                <w:top w:val="none" w:sz="0" w:space="0" w:color="auto"/>
                <w:left w:val="none" w:sz="0" w:space="0" w:color="auto"/>
                <w:bottom w:val="none" w:sz="0" w:space="0" w:color="auto"/>
                <w:right w:val="none" w:sz="0" w:space="0" w:color="auto"/>
              </w:divBdr>
            </w:div>
          </w:divsChild>
        </w:div>
        <w:div w:id="1662660045">
          <w:marLeft w:val="0"/>
          <w:marRight w:val="0"/>
          <w:marTop w:val="0"/>
          <w:marBottom w:val="0"/>
          <w:divBdr>
            <w:top w:val="none" w:sz="0" w:space="0" w:color="auto"/>
            <w:left w:val="none" w:sz="0" w:space="0" w:color="auto"/>
            <w:bottom w:val="none" w:sz="0" w:space="0" w:color="auto"/>
            <w:right w:val="none" w:sz="0" w:space="0" w:color="auto"/>
          </w:divBdr>
          <w:divsChild>
            <w:div w:id="13352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519">
      <w:bodyDiv w:val="1"/>
      <w:marLeft w:val="0"/>
      <w:marRight w:val="0"/>
      <w:marTop w:val="0"/>
      <w:marBottom w:val="0"/>
      <w:divBdr>
        <w:top w:val="none" w:sz="0" w:space="0" w:color="auto"/>
        <w:left w:val="none" w:sz="0" w:space="0" w:color="auto"/>
        <w:bottom w:val="none" w:sz="0" w:space="0" w:color="auto"/>
        <w:right w:val="none" w:sz="0" w:space="0" w:color="auto"/>
      </w:divBdr>
      <w:divsChild>
        <w:div w:id="479618336">
          <w:marLeft w:val="0"/>
          <w:marRight w:val="0"/>
          <w:marTop w:val="0"/>
          <w:marBottom w:val="0"/>
          <w:divBdr>
            <w:top w:val="none" w:sz="0" w:space="0" w:color="auto"/>
            <w:left w:val="none" w:sz="0" w:space="0" w:color="auto"/>
            <w:bottom w:val="none" w:sz="0" w:space="0" w:color="auto"/>
            <w:right w:val="none" w:sz="0" w:space="0" w:color="auto"/>
          </w:divBdr>
        </w:div>
        <w:div w:id="987250489">
          <w:marLeft w:val="0"/>
          <w:marRight w:val="0"/>
          <w:marTop w:val="0"/>
          <w:marBottom w:val="0"/>
          <w:divBdr>
            <w:top w:val="none" w:sz="0" w:space="0" w:color="auto"/>
            <w:left w:val="none" w:sz="0" w:space="0" w:color="auto"/>
            <w:bottom w:val="none" w:sz="0" w:space="0" w:color="auto"/>
            <w:right w:val="none" w:sz="0" w:space="0" w:color="auto"/>
          </w:divBdr>
        </w:div>
        <w:div w:id="533468100">
          <w:marLeft w:val="0"/>
          <w:marRight w:val="0"/>
          <w:marTop w:val="0"/>
          <w:marBottom w:val="0"/>
          <w:divBdr>
            <w:top w:val="none" w:sz="0" w:space="0" w:color="auto"/>
            <w:left w:val="none" w:sz="0" w:space="0" w:color="auto"/>
            <w:bottom w:val="none" w:sz="0" w:space="0" w:color="auto"/>
            <w:right w:val="none" w:sz="0" w:space="0" w:color="auto"/>
          </w:divBdr>
        </w:div>
        <w:div w:id="13800143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atutory-sick-p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EE2CD7E4CD742B6325E677C74A4E3" ma:contentTypeVersion="13" ma:contentTypeDescription="Create a new document." ma:contentTypeScope="" ma:versionID="f06b8b8052d15db0534633969a3f47e6">
  <xsd:schema xmlns:xsd="http://www.w3.org/2001/XMLSchema" xmlns:xs="http://www.w3.org/2001/XMLSchema" xmlns:p="http://schemas.microsoft.com/office/2006/metadata/properties" xmlns:ns3="6aa0b7d1-7cf4-4a35-9c2b-4ddc57b4362d" xmlns:ns4="47a28de5-7be8-4b44-b35e-df4f0ac08209" targetNamespace="http://schemas.microsoft.com/office/2006/metadata/properties" ma:root="true" ma:fieldsID="e344fe7fd38cdc6ec9b865c09d9226fc" ns3:_="" ns4:_="">
    <xsd:import namespace="6aa0b7d1-7cf4-4a35-9c2b-4ddc57b4362d"/>
    <xsd:import namespace="47a28de5-7be8-4b44-b35e-df4f0ac08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b7d1-7cf4-4a35-9c2b-4ddc57b43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28de5-7be8-4b44-b35e-df4f0ac08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2C058-159E-44C5-B336-74C8C402861C}">
  <ds:schemaRefs>
    <ds:schemaRef ds:uri="http://schemas.microsoft.com/sharepoint/v3/contenttype/forms"/>
  </ds:schemaRefs>
</ds:datastoreItem>
</file>

<file path=customXml/itemProps2.xml><?xml version="1.0" encoding="utf-8"?>
<ds:datastoreItem xmlns:ds="http://schemas.openxmlformats.org/officeDocument/2006/customXml" ds:itemID="{9A13F66E-6B32-4712-86B6-8230C410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b7d1-7cf4-4a35-9c2b-4ddc57b4362d"/>
    <ds:schemaRef ds:uri="47a28de5-7be8-4b44-b35e-df4f0ac08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D6303-36FB-4893-B2AE-6997A5BAF836}">
  <ds:schemaRefs>
    <ds:schemaRef ds:uri="http://schemas.openxmlformats.org/officeDocument/2006/bibliography"/>
  </ds:schemaRefs>
</ds:datastoreItem>
</file>

<file path=customXml/itemProps4.xml><?xml version="1.0" encoding="utf-8"?>
<ds:datastoreItem xmlns:ds="http://schemas.openxmlformats.org/officeDocument/2006/customXml" ds:itemID="{69712ED4-76D3-464C-AE2B-B5A2F755E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Dalgarno</dc:creator>
  <cp:keywords/>
  <dc:description/>
  <cp:lastModifiedBy>Tracey Carter</cp:lastModifiedBy>
  <cp:revision>3</cp:revision>
  <cp:lastPrinted>2020-05-20T09:23:00Z</cp:lastPrinted>
  <dcterms:created xsi:type="dcterms:W3CDTF">2021-11-23T16:12:00Z</dcterms:created>
  <dcterms:modified xsi:type="dcterms:W3CDTF">2021-11-23T16:24:00Z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0x010100B0CEE2CD7E4CD742B6325E677C74A4E3</vt:lpwstr>
  </property>
</Properties>
</file>